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7E069E6" w14:textId="2518648B" w:rsidR="00043AA7" w:rsidRPr="003B50E7" w:rsidRDefault="00B17C8F" w:rsidP="00B17C8F">
      <w:pPr>
        <w:widowControl/>
        <w:wordWrap/>
        <w:autoSpaceDE/>
        <w:autoSpaceDN/>
        <w:rPr>
          <w:rFonts w:ascii="Times New Roman" w:hAnsi="Times New Roman" w:cs="Times New Roman"/>
          <w:b/>
          <w:bCs/>
          <w:noProof/>
          <w:sz w:val="21"/>
          <w:szCs w:val="21"/>
        </w:rPr>
      </w:pPr>
      <w:bookmarkStart w:id="0" w:name="_Hlk163227034"/>
      <w:r>
        <w:rPr>
          <w:rFonts w:ascii="Times New Roman" w:eastAsia="宋体" w:hAnsi="Times New Roman" w:cs="Times New Roman" w:hint="eastAsia"/>
          <w:b/>
          <w:bCs/>
          <w:noProof/>
          <w:sz w:val="21"/>
          <w:szCs w:val="21"/>
          <w:lang w:eastAsia="zh-CN"/>
        </w:rPr>
        <w:t xml:space="preserve">Supplementary </w:t>
      </w:r>
      <w:r w:rsidR="008532F7" w:rsidRPr="003B50E7">
        <w:rPr>
          <w:rFonts w:ascii="Times New Roman" w:hAnsi="Times New Roman" w:cs="Times New Roman" w:hint="eastAsia"/>
          <w:b/>
          <w:bCs/>
          <w:noProof/>
          <w:sz w:val="21"/>
          <w:szCs w:val="21"/>
        </w:rPr>
        <w:t>Table 1. Four components of the Parkinson</w:t>
      </w:r>
      <w:r w:rsidR="008532F7" w:rsidRPr="003B50E7">
        <w:rPr>
          <w:rFonts w:ascii="Times New Roman" w:hAnsi="Times New Roman" w:cs="Times New Roman"/>
          <w:b/>
          <w:bCs/>
          <w:noProof/>
          <w:sz w:val="21"/>
          <w:szCs w:val="21"/>
        </w:rPr>
        <w:t>’</w:t>
      </w:r>
      <w:r w:rsidR="008532F7" w:rsidRPr="003B50E7">
        <w:rPr>
          <w:rFonts w:ascii="Times New Roman" w:hAnsi="Times New Roman" w:cs="Times New Roman" w:hint="eastAsia"/>
          <w:b/>
          <w:bCs/>
          <w:noProof/>
          <w:sz w:val="21"/>
          <w:szCs w:val="21"/>
        </w:rPr>
        <w:t>s disorder score</w:t>
      </w:r>
    </w:p>
    <w:tbl>
      <w:tblPr>
        <w:tblOverlap w:val="never"/>
        <w:tblW w:w="9072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14"/>
        <w:gridCol w:w="784"/>
        <w:gridCol w:w="6074"/>
      </w:tblGrid>
      <w:tr w:rsidR="0044769B" w:rsidRPr="003B50E7" w14:paraId="3E26DDCA" w14:textId="77777777" w:rsidTr="0099183E">
        <w:trPr>
          <w:trHeight w:val="408"/>
        </w:trPr>
        <w:tc>
          <w:tcPr>
            <w:tcW w:w="2214" w:type="dxa"/>
            <w:tcBorders>
              <w:top w:val="double" w:sz="6" w:space="0" w:color="000000"/>
              <w:left w:val="nil"/>
              <w:bottom w:val="single" w:sz="6" w:space="0" w:color="000000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EB1655B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jc w:val="center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  <w:bookmarkStart w:id="1" w:name="_Hlk194679703"/>
            <w:r w:rsidRPr="003B50E7">
              <w:rPr>
                <w:rFonts w:ascii="Times New Roman" w:eastAsia="Malgun Gothic" w:hAnsi="Times New Roman" w:cs="Times New Roman"/>
                <w:sz w:val="21"/>
                <w:szCs w:val="21"/>
              </w:rPr>
              <w:t>Characteristic</w:t>
            </w:r>
          </w:p>
        </w:tc>
        <w:tc>
          <w:tcPr>
            <w:tcW w:w="784" w:type="dxa"/>
            <w:tcBorders>
              <w:top w:val="double" w:sz="6" w:space="0" w:color="000000"/>
              <w:left w:val="nil"/>
              <w:bottom w:val="single" w:sz="6" w:space="0" w:color="000000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68A58C2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jc w:val="center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  <w:r w:rsidRPr="003B50E7">
              <w:rPr>
                <w:rFonts w:ascii="Times New Roman" w:eastAsia="Malgun Gothic" w:hAnsi="Times New Roman" w:cs="Times New Roman"/>
                <w:sz w:val="21"/>
                <w:szCs w:val="21"/>
              </w:rPr>
              <w:t>Score</w:t>
            </w:r>
          </w:p>
        </w:tc>
        <w:tc>
          <w:tcPr>
            <w:tcW w:w="6074" w:type="dxa"/>
            <w:tcBorders>
              <w:top w:val="double" w:sz="6" w:space="0" w:color="000000"/>
              <w:left w:val="nil"/>
              <w:bottom w:val="single" w:sz="6" w:space="0" w:color="000000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47BD854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jc w:val="center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  <w:r w:rsidRPr="003B50E7">
              <w:rPr>
                <w:rFonts w:ascii="Times New Roman" w:eastAsia="Malgun Gothic" w:hAnsi="Times New Roman" w:cs="Times New Roman"/>
                <w:sz w:val="21"/>
                <w:szCs w:val="21"/>
              </w:rPr>
              <w:t>Ranking</w:t>
            </w:r>
          </w:p>
        </w:tc>
      </w:tr>
      <w:tr w:rsidR="0044769B" w:rsidRPr="003B50E7" w14:paraId="1FDDFEF7" w14:textId="77777777" w:rsidTr="0099183E">
        <w:trPr>
          <w:trHeight w:val="408"/>
        </w:trPr>
        <w:tc>
          <w:tcPr>
            <w:tcW w:w="2214" w:type="dxa"/>
            <w:vMerge w:val="restart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hideMark/>
          </w:tcPr>
          <w:p w14:paraId="74176EF6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jc w:val="left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  <w:r w:rsidRPr="003B50E7">
              <w:rPr>
                <w:rFonts w:ascii="Times New Roman" w:eastAsia="Malgun Gothic" w:hAnsi="Times New Roman" w:cs="Times New Roman"/>
                <w:sz w:val="21"/>
                <w:szCs w:val="21"/>
              </w:rPr>
              <w:t>Range of Movement</w:t>
            </w:r>
          </w:p>
        </w:tc>
        <w:tc>
          <w:tcPr>
            <w:tcW w:w="784" w:type="dxa"/>
            <w:tcBorders>
              <w:top w:val="single" w:sz="6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208D8BD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jc w:val="center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  <w:r w:rsidRPr="003B50E7">
              <w:rPr>
                <w:rFonts w:ascii="Times New Roman" w:eastAsia="Malgun Gothic" w:hAnsi="Times New Roman" w:cs="Times New Roman"/>
                <w:sz w:val="21"/>
                <w:szCs w:val="21"/>
              </w:rPr>
              <w:t>0</w:t>
            </w:r>
          </w:p>
        </w:tc>
        <w:tc>
          <w:tcPr>
            <w:tcW w:w="6074" w:type="dxa"/>
            <w:tcBorders>
              <w:top w:val="single" w:sz="6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86FB0C9" w14:textId="7C0FBCF5" w:rsidR="0044769B" w:rsidRPr="003B50E7" w:rsidRDefault="0044769B" w:rsidP="003C6C95">
            <w:pPr>
              <w:adjustRightInd w:val="0"/>
              <w:snapToGrid w:val="0"/>
              <w:spacing w:line="288" w:lineRule="auto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  <w:r w:rsidRPr="003B50E7">
              <w:rPr>
                <w:rFonts w:ascii="Times New Roman" w:eastAsia="Malgun Gothic" w:hAnsi="Times New Roman" w:cs="Times New Roman"/>
                <w:sz w:val="21"/>
                <w:szCs w:val="21"/>
              </w:rPr>
              <w:t>Walking on the floor and other substrates*</w:t>
            </w:r>
          </w:p>
        </w:tc>
      </w:tr>
      <w:tr w:rsidR="0044769B" w:rsidRPr="003B50E7" w14:paraId="3A081C29" w14:textId="77777777" w:rsidTr="0099183E">
        <w:trPr>
          <w:trHeight w:val="408"/>
        </w:trPr>
        <w:tc>
          <w:tcPr>
            <w:tcW w:w="0" w:type="auto"/>
            <w:vMerge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  <w:vAlign w:val="center"/>
            <w:hideMark/>
          </w:tcPr>
          <w:p w14:paraId="228B0B72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ind w:firstLine="420"/>
              <w:jc w:val="left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</w:p>
        </w:tc>
        <w:tc>
          <w:tcPr>
            <w:tcW w:w="784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B42D35A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jc w:val="center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  <w:r w:rsidRPr="003B50E7">
              <w:rPr>
                <w:rFonts w:ascii="Times New Roman" w:eastAsia="Malgun Gothic" w:hAnsi="Times New Roman" w:cs="Times New Roman"/>
                <w:sz w:val="21"/>
                <w:szCs w:val="21"/>
              </w:rPr>
              <w:t>1</w:t>
            </w:r>
          </w:p>
        </w:tc>
        <w:tc>
          <w:tcPr>
            <w:tcW w:w="6074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DB313B6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  <w:r w:rsidRPr="003B50E7">
              <w:rPr>
                <w:rFonts w:ascii="Times New Roman" w:eastAsia="Malgun Gothic" w:hAnsi="Times New Roman" w:cs="Times New Roman"/>
                <w:sz w:val="21"/>
                <w:szCs w:val="21"/>
              </w:rPr>
              <w:t>Walking on the floor of the cage only</w:t>
            </w:r>
          </w:p>
        </w:tc>
      </w:tr>
      <w:tr w:rsidR="0044769B" w:rsidRPr="003B50E7" w14:paraId="609CA524" w14:textId="77777777" w:rsidTr="0099183E">
        <w:trPr>
          <w:trHeight w:val="408"/>
        </w:trPr>
        <w:tc>
          <w:tcPr>
            <w:tcW w:w="0" w:type="auto"/>
            <w:vMerge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  <w:vAlign w:val="center"/>
            <w:hideMark/>
          </w:tcPr>
          <w:p w14:paraId="642D3213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ind w:firstLine="420"/>
              <w:jc w:val="left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</w:p>
        </w:tc>
        <w:tc>
          <w:tcPr>
            <w:tcW w:w="784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4E6F34C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jc w:val="center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  <w:r w:rsidRPr="003B50E7">
              <w:rPr>
                <w:rFonts w:ascii="Times New Roman" w:eastAsia="Malgun Gothic" w:hAnsi="Times New Roman" w:cs="Times New Roman"/>
                <w:sz w:val="21"/>
                <w:szCs w:val="21"/>
              </w:rPr>
              <w:t>2</w:t>
            </w:r>
          </w:p>
        </w:tc>
        <w:tc>
          <w:tcPr>
            <w:tcW w:w="6074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B106FC5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  <w:r w:rsidRPr="003B50E7">
              <w:rPr>
                <w:rFonts w:ascii="Times New Roman" w:eastAsia="Malgun Gothic" w:hAnsi="Times New Roman" w:cs="Times New Roman"/>
                <w:sz w:val="21"/>
                <w:szCs w:val="21"/>
              </w:rPr>
              <w:t>Movement of limbs and/or trunk, without locomotion**</w:t>
            </w:r>
          </w:p>
        </w:tc>
      </w:tr>
      <w:tr w:rsidR="0044769B" w:rsidRPr="003B50E7" w14:paraId="37D4E54B" w14:textId="77777777" w:rsidTr="0099183E">
        <w:trPr>
          <w:trHeight w:val="408"/>
        </w:trPr>
        <w:tc>
          <w:tcPr>
            <w:tcW w:w="0" w:type="auto"/>
            <w:vMerge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  <w:vAlign w:val="center"/>
            <w:hideMark/>
          </w:tcPr>
          <w:p w14:paraId="74784857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ind w:firstLine="420"/>
              <w:jc w:val="left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</w:p>
        </w:tc>
        <w:tc>
          <w:tcPr>
            <w:tcW w:w="784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57C31E2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jc w:val="center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  <w:r w:rsidRPr="003B50E7">
              <w:rPr>
                <w:rFonts w:ascii="Times New Roman" w:eastAsia="Malgun Gothic" w:hAnsi="Times New Roman" w:cs="Times New Roman"/>
                <w:sz w:val="21"/>
                <w:szCs w:val="21"/>
              </w:rPr>
              <w:t>3</w:t>
            </w:r>
          </w:p>
        </w:tc>
        <w:tc>
          <w:tcPr>
            <w:tcW w:w="6074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89283BE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  <w:r w:rsidRPr="003B50E7">
              <w:rPr>
                <w:rFonts w:ascii="Times New Roman" w:eastAsia="Malgun Gothic" w:hAnsi="Times New Roman" w:cs="Times New Roman"/>
                <w:sz w:val="21"/>
                <w:szCs w:val="21"/>
              </w:rPr>
              <w:t>Movement of the head only, without locomotion***</w:t>
            </w:r>
          </w:p>
        </w:tc>
      </w:tr>
      <w:tr w:rsidR="0044769B" w:rsidRPr="003B50E7" w14:paraId="2D0BD59E" w14:textId="77777777" w:rsidTr="0099183E">
        <w:trPr>
          <w:trHeight w:val="408"/>
        </w:trPr>
        <w:tc>
          <w:tcPr>
            <w:tcW w:w="0" w:type="auto"/>
            <w:vMerge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  <w:vAlign w:val="center"/>
            <w:hideMark/>
          </w:tcPr>
          <w:p w14:paraId="7D6D3CD8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ind w:firstLine="420"/>
              <w:jc w:val="left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</w:p>
        </w:tc>
        <w:tc>
          <w:tcPr>
            <w:tcW w:w="784" w:type="dxa"/>
            <w:tcBorders>
              <w:top w:val="nil"/>
              <w:left w:val="nil"/>
              <w:bottom w:val="single" w:sz="6" w:space="0" w:color="000000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2C41910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jc w:val="center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  <w:r w:rsidRPr="003B50E7">
              <w:rPr>
                <w:rFonts w:ascii="Times New Roman" w:eastAsia="Malgun Gothic" w:hAnsi="Times New Roman" w:cs="Times New Roman"/>
                <w:sz w:val="21"/>
                <w:szCs w:val="21"/>
              </w:rPr>
              <w:t>4</w:t>
            </w:r>
          </w:p>
        </w:tc>
        <w:tc>
          <w:tcPr>
            <w:tcW w:w="6074" w:type="dxa"/>
            <w:tcBorders>
              <w:top w:val="nil"/>
              <w:left w:val="nil"/>
              <w:bottom w:val="single" w:sz="6" w:space="0" w:color="000000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802588D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  <w:r w:rsidRPr="003B50E7">
              <w:rPr>
                <w:rFonts w:ascii="Times New Roman" w:eastAsia="Malgun Gothic" w:hAnsi="Times New Roman" w:cs="Times New Roman"/>
                <w:sz w:val="21"/>
                <w:szCs w:val="21"/>
              </w:rPr>
              <w:t>No movement****</w:t>
            </w:r>
          </w:p>
        </w:tc>
      </w:tr>
      <w:tr w:rsidR="0044769B" w:rsidRPr="003B50E7" w14:paraId="72F68EBE" w14:textId="77777777" w:rsidTr="0099183E">
        <w:trPr>
          <w:trHeight w:val="408"/>
        </w:trPr>
        <w:tc>
          <w:tcPr>
            <w:tcW w:w="2214" w:type="dxa"/>
            <w:vMerge w:val="restart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hideMark/>
          </w:tcPr>
          <w:p w14:paraId="3A0ED14F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jc w:val="left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  <w:r w:rsidRPr="003B50E7">
              <w:rPr>
                <w:rFonts w:ascii="Times New Roman" w:eastAsia="Malgun Gothic" w:hAnsi="Times New Roman" w:cs="Times New Roman"/>
                <w:sz w:val="21"/>
                <w:szCs w:val="21"/>
              </w:rPr>
              <w:t>Bradykinesia score</w:t>
            </w:r>
          </w:p>
        </w:tc>
        <w:tc>
          <w:tcPr>
            <w:tcW w:w="784" w:type="dxa"/>
            <w:tcBorders>
              <w:top w:val="single" w:sz="6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580A567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jc w:val="center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  <w:r w:rsidRPr="003B50E7">
              <w:rPr>
                <w:rFonts w:ascii="Times New Roman" w:eastAsia="Malgun Gothic" w:hAnsi="Times New Roman" w:cs="Times New Roman"/>
                <w:sz w:val="21"/>
                <w:szCs w:val="21"/>
              </w:rPr>
              <w:t>0</w:t>
            </w:r>
          </w:p>
        </w:tc>
        <w:tc>
          <w:tcPr>
            <w:tcW w:w="6074" w:type="dxa"/>
            <w:tcBorders>
              <w:top w:val="single" w:sz="6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3565B3A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  <w:r w:rsidRPr="003B50E7">
              <w:rPr>
                <w:rFonts w:ascii="Times New Roman" w:eastAsia="Malgun Gothic" w:hAnsi="Times New Roman" w:cs="Times New Roman"/>
                <w:sz w:val="21"/>
                <w:szCs w:val="21"/>
              </w:rPr>
              <w:t>Normal speed and initiation of the movement</w:t>
            </w:r>
          </w:p>
        </w:tc>
      </w:tr>
      <w:tr w:rsidR="0044769B" w:rsidRPr="003B50E7" w14:paraId="4FE0A4B3" w14:textId="77777777" w:rsidTr="0099183E">
        <w:trPr>
          <w:trHeight w:val="408"/>
        </w:trPr>
        <w:tc>
          <w:tcPr>
            <w:tcW w:w="0" w:type="auto"/>
            <w:vMerge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  <w:vAlign w:val="center"/>
            <w:hideMark/>
          </w:tcPr>
          <w:p w14:paraId="77CF0495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ind w:firstLine="420"/>
              <w:jc w:val="left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</w:p>
        </w:tc>
        <w:tc>
          <w:tcPr>
            <w:tcW w:w="784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BEFC82E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jc w:val="center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  <w:r w:rsidRPr="003B50E7">
              <w:rPr>
                <w:rFonts w:ascii="Times New Roman" w:eastAsia="Malgun Gothic" w:hAnsi="Times New Roman" w:cs="Times New Roman"/>
                <w:sz w:val="21"/>
                <w:szCs w:val="21"/>
              </w:rPr>
              <w:t>1</w:t>
            </w:r>
          </w:p>
        </w:tc>
        <w:tc>
          <w:tcPr>
            <w:tcW w:w="6074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8DF76E3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  <w:r w:rsidRPr="003B50E7">
              <w:rPr>
                <w:rFonts w:ascii="Times New Roman" w:eastAsia="Malgun Gothic" w:hAnsi="Times New Roman" w:cs="Times New Roman"/>
                <w:sz w:val="21"/>
                <w:szCs w:val="21"/>
              </w:rPr>
              <w:t>Mild slowing of movement</w:t>
            </w:r>
          </w:p>
        </w:tc>
      </w:tr>
      <w:tr w:rsidR="0044769B" w:rsidRPr="003B50E7" w14:paraId="1B6E2AE3" w14:textId="77777777" w:rsidTr="0099183E">
        <w:trPr>
          <w:trHeight w:val="408"/>
        </w:trPr>
        <w:tc>
          <w:tcPr>
            <w:tcW w:w="0" w:type="auto"/>
            <w:vMerge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  <w:vAlign w:val="center"/>
            <w:hideMark/>
          </w:tcPr>
          <w:p w14:paraId="781B56BE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ind w:firstLine="420"/>
              <w:jc w:val="left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</w:p>
        </w:tc>
        <w:tc>
          <w:tcPr>
            <w:tcW w:w="784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BDBB08F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jc w:val="center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  <w:r w:rsidRPr="003B50E7">
              <w:rPr>
                <w:rFonts w:ascii="Times New Roman" w:eastAsia="Malgun Gothic" w:hAnsi="Times New Roman" w:cs="Times New Roman"/>
                <w:sz w:val="21"/>
                <w:szCs w:val="21"/>
              </w:rPr>
              <w:t>2</w:t>
            </w:r>
          </w:p>
        </w:tc>
        <w:tc>
          <w:tcPr>
            <w:tcW w:w="6074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6112967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  <w:r w:rsidRPr="003B50E7">
              <w:rPr>
                <w:rFonts w:ascii="Times New Roman" w:eastAsia="Malgun Gothic" w:hAnsi="Times New Roman" w:cs="Times New Roman"/>
                <w:sz w:val="21"/>
                <w:szCs w:val="21"/>
              </w:rPr>
              <w:t>Moderate slowing, difficulty initiating and maintaining movement, freezing</w:t>
            </w:r>
          </w:p>
        </w:tc>
      </w:tr>
      <w:tr w:rsidR="0044769B" w:rsidRPr="003B50E7" w14:paraId="48DEC4FA" w14:textId="77777777" w:rsidTr="0099183E">
        <w:trPr>
          <w:trHeight w:val="408"/>
        </w:trPr>
        <w:tc>
          <w:tcPr>
            <w:tcW w:w="0" w:type="auto"/>
            <w:vMerge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  <w:vAlign w:val="center"/>
            <w:hideMark/>
          </w:tcPr>
          <w:p w14:paraId="6C701177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ind w:firstLine="420"/>
              <w:jc w:val="left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</w:p>
        </w:tc>
        <w:tc>
          <w:tcPr>
            <w:tcW w:w="784" w:type="dxa"/>
            <w:tcBorders>
              <w:top w:val="nil"/>
              <w:left w:val="nil"/>
              <w:bottom w:val="single" w:sz="6" w:space="0" w:color="000000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25AFB9E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jc w:val="center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  <w:r w:rsidRPr="003B50E7">
              <w:rPr>
                <w:rFonts w:ascii="Times New Roman" w:eastAsia="Malgun Gothic" w:hAnsi="Times New Roman" w:cs="Times New Roman"/>
                <w:sz w:val="21"/>
                <w:szCs w:val="21"/>
              </w:rPr>
              <w:t>3</w:t>
            </w:r>
          </w:p>
        </w:tc>
        <w:tc>
          <w:tcPr>
            <w:tcW w:w="6074" w:type="dxa"/>
            <w:tcBorders>
              <w:top w:val="nil"/>
              <w:left w:val="nil"/>
              <w:bottom w:val="single" w:sz="6" w:space="0" w:color="000000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77399C4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  <w:r w:rsidRPr="003B50E7">
              <w:rPr>
                <w:rFonts w:ascii="Times New Roman" w:eastAsia="Malgun Gothic" w:hAnsi="Times New Roman" w:cs="Times New Roman"/>
                <w:sz w:val="21"/>
                <w:szCs w:val="21"/>
              </w:rPr>
              <w:t>Marked slowing, or unable to move, with prolonged freezing episodes</w:t>
            </w:r>
          </w:p>
        </w:tc>
      </w:tr>
      <w:tr w:rsidR="0044769B" w:rsidRPr="003B50E7" w14:paraId="6FFB2707" w14:textId="77777777" w:rsidTr="0099183E">
        <w:trPr>
          <w:trHeight w:val="408"/>
        </w:trPr>
        <w:tc>
          <w:tcPr>
            <w:tcW w:w="2214" w:type="dxa"/>
            <w:vMerge w:val="restart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hideMark/>
          </w:tcPr>
          <w:p w14:paraId="25377D51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jc w:val="left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  <w:r w:rsidRPr="003B50E7">
              <w:rPr>
                <w:rFonts w:ascii="Times New Roman" w:eastAsia="Malgun Gothic" w:hAnsi="Times New Roman" w:cs="Times New Roman"/>
                <w:sz w:val="21"/>
                <w:szCs w:val="21"/>
              </w:rPr>
              <w:t xml:space="preserve">Postural </w:t>
            </w:r>
            <w:r w:rsidRPr="003B50E7">
              <w:rPr>
                <w:rFonts w:ascii="Times New Roman" w:eastAsia="Malgun Gothic" w:hAnsi="Times New Roman" w:cs="Times New Roman"/>
                <w:sz w:val="21"/>
                <w:szCs w:val="21"/>
              </w:rPr>
              <w:br/>
              <w:t>abnormality score</w:t>
            </w:r>
          </w:p>
        </w:tc>
        <w:tc>
          <w:tcPr>
            <w:tcW w:w="784" w:type="dxa"/>
            <w:tcBorders>
              <w:top w:val="single" w:sz="6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CCF65BD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jc w:val="center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  <w:r w:rsidRPr="003B50E7">
              <w:rPr>
                <w:rFonts w:ascii="Times New Roman" w:eastAsia="Malgun Gothic" w:hAnsi="Times New Roman" w:cs="Times New Roman"/>
                <w:sz w:val="21"/>
                <w:szCs w:val="21"/>
              </w:rPr>
              <w:t>0</w:t>
            </w:r>
          </w:p>
        </w:tc>
        <w:tc>
          <w:tcPr>
            <w:tcW w:w="6074" w:type="dxa"/>
            <w:tcBorders>
              <w:top w:val="single" w:sz="6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B7EF148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  <w:r w:rsidRPr="003B50E7">
              <w:rPr>
                <w:rFonts w:ascii="Times New Roman" w:eastAsia="Malgun Gothic" w:hAnsi="Times New Roman" w:cs="Times New Roman"/>
                <w:sz w:val="21"/>
                <w:szCs w:val="21"/>
              </w:rPr>
              <w:t>Normal, upright, holds head up, normal balance</w:t>
            </w:r>
          </w:p>
        </w:tc>
      </w:tr>
      <w:tr w:rsidR="0044769B" w:rsidRPr="003B50E7" w14:paraId="21346DB3" w14:textId="77777777" w:rsidTr="0099183E">
        <w:trPr>
          <w:trHeight w:val="408"/>
        </w:trPr>
        <w:tc>
          <w:tcPr>
            <w:tcW w:w="0" w:type="auto"/>
            <w:vMerge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  <w:vAlign w:val="center"/>
            <w:hideMark/>
          </w:tcPr>
          <w:p w14:paraId="11152983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ind w:firstLine="420"/>
              <w:jc w:val="left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</w:p>
        </w:tc>
        <w:tc>
          <w:tcPr>
            <w:tcW w:w="784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3E644B4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jc w:val="center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  <w:r w:rsidRPr="003B50E7">
              <w:rPr>
                <w:rFonts w:ascii="Times New Roman" w:eastAsia="Malgun Gothic" w:hAnsi="Times New Roman" w:cs="Times New Roman"/>
                <w:sz w:val="21"/>
                <w:szCs w:val="21"/>
              </w:rPr>
              <w:t>1</w:t>
            </w:r>
          </w:p>
        </w:tc>
        <w:tc>
          <w:tcPr>
            <w:tcW w:w="6074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3E69D7B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  <w:r w:rsidRPr="003B50E7">
              <w:rPr>
                <w:rFonts w:ascii="Times New Roman" w:eastAsia="Malgun Gothic" w:hAnsi="Times New Roman" w:cs="Times New Roman"/>
                <w:sz w:val="21"/>
                <w:szCs w:val="21"/>
              </w:rPr>
              <w:t>Hunched body, holds head up</w:t>
            </w:r>
          </w:p>
        </w:tc>
      </w:tr>
      <w:tr w:rsidR="0044769B" w:rsidRPr="003B50E7" w14:paraId="08D6F9CA" w14:textId="77777777" w:rsidTr="0099183E">
        <w:trPr>
          <w:trHeight w:val="408"/>
        </w:trPr>
        <w:tc>
          <w:tcPr>
            <w:tcW w:w="0" w:type="auto"/>
            <w:vMerge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  <w:vAlign w:val="center"/>
            <w:hideMark/>
          </w:tcPr>
          <w:p w14:paraId="736122B9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ind w:firstLine="420"/>
              <w:jc w:val="left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</w:p>
        </w:tc>
        <w:tc>
          <w:tcPr>
            <w:tcW w:w="784" w:type="dxa"/>
            <w:tcBorders>
              <w:top w:val="nil"/>
              <w:left w:val="nil"/>
              <w:bottom w:val="single" w:sz="6" w:space="0" w:color="000000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07E03F9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jc w:val="center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  <w:r w:rsidRPr="003B50E7">
              <w:rPr>
                <w:rFonts w:ascii="Times New Roman" w:eastAsia="Malgun Gothic" w:hAnsi="Times New Roman" w:cs="Times New Roman"/>
                <w:sz w:val="21"/>
                <w:szCs w:val="21"/>
              </w:rPr>
              <w:t>2</w:t>
            </w:r>
          </w:p>
        </w:tc>
        <w:tc>
          <w:tcPr>
            <w:tcW w:w="6074" w:type="dxa"/>
            <w:tcBorders>
              <w:top w:val="nil"/>
              <w:left w:val="nil"/>
              <w:bottom w:val="single" w:sz="6" w:space="0" w:color="000000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D6B4F89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  <w:r w:rsidRPr="003B50E7">
              <w:rPr>
                <w:rFonts w:ascii="Times New Roman" w:eastAsia="Malgun Gothic" w:hAnsi="Times New Roman" w:cs="Times New Roman"/>
                <w:sz w:val="21"/>
                <w:szCs w:val="21"/>
              </w:rPr>
              <w:t>Hunched body and neck, face down, may lose balance</w:t>
            </w:r>
          </w:p>
        </w:tc>
      </w:tr>
      <w:tr w:rsidR="0044769B" w:rsidRPr="003B50E7" w14:paraId="1DC9B7F6" w14:textId="77777777" w:rsidTr="0099183E">
        <w:trPr>
          <w:trHeight w:val="408"/>
        </w:trPr>
        <w:tc>
          <w:tcPr>
            <w:tcW w:w="2214" w:type="dxa"/>
            <w:vMerge w:val="restart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hideMark/>
          </w:tcPr>
          <w:p w14:paraId="3A3964A5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jc w:val="left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  <w:r w:rsidRPr="003B50E7">
              <w:rPr>
                <w:rFonts w:ascii="Times New Roman" w:eastAsia="Malgun Gothic" w:hAnsi="Times New Roman" w:cs="Times New Roman"/>
                <w:sz w:val="21"/>
                <w:szCs w:val="21"/>
              </w:rPr>
              <w:t>Checking behavior (attention)</w:t>
            </w:r>
          </w:p>
        </w:tc>
        <w:tc>
          <w:tcPr>
            <w:tcW w:w="784" w:type="dxa"/>
            <w:tcBorders>
              <w:top w:val="single" w:sz="6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6D6D280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jc w:val="center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  <w:r w:rsidRPr="003B50E7">
              <w:rPr>
                <w:rFonts w:ascii="Times New Roman" w:eastAsia="Malgun Gothic" w:hAnsi="Times New Roman" w:cs="Times New Roman"/>
                <w:sz w:val="21"/>
                <w:szCs w:val="21"/>
              </w:rPr>
              <w:t>0</w:t>
            </w:r>
          </w:p>
        </w:tc>
        <w:tc>
          <w:tcPr>
            <w:tcW w:w="6074" w:type="dxa"/>
            <w:tcBorders>
              <w:top w:val="single" w:sz="6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A565A0F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  <w:r w:rsidRPr="003B50E7">
              <w:rPr>
                <w:rFonts w:ascii="Times New Roman" w:eastAsia="Malgun Gothic" w:hAnsi="Times New Roman" w:cs="Times New Roman"/>
                <w:sz w:val="21"/>
                <w:szCs w:val="21"/>
              </w:rPr>
              <w:t>Present, looking around, observant</w:t>
            </w:r>
          </w:p>
        </w:tc>
      </w:tr>
      <w:tr w:rsidR="0044769B" w:rsidRPr="003B50E7" w14:paraId="7304FEE9" w14:textId="77777777" w:rsidTr="0099183E">
        <w:trPr>
          <w:trHeight w:val="408"/>
        </w:trPr>
        <w:tc>
          <w:tcPr>
            <w:tcW w:w="0" w:type="auto"/>
            <w:vMerge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  <w:vAlign w:val="center"/>
            <w:hideMark/>
          </w:tcPr>
          <w:p w14:paraId="5EA308EB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ind w:firstLine="420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</w:p>
        </w:tc>
        <w:tc>
          <w:tcPr>
            <w:tcW w:w="784" w:type="dxa"/>
            <w:tcBorders>
              <w:top w:val="nil"/>
              <w:left w:val="nil"/>
              <w:bottom w:val="single" w:sz="6" w:space="0" w:color="000000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F9A1430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jc w:val="center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  <w:r w:rsidRPr="003B50E7">
              <w:rPr>
                <w:rFonts w:ascii="Times New Roman" w:eastAsia="Malgun Gothic" w:hAnsi="Times New Roman" w:cs="Times New Roman"/>
                <w:sz w:val="21"/>
                <w:szCs w:val="21"/>
              </w:rPr>
              <w:t>1</w:t>
            </w:r>
          </w:p>
        </w:tc>
        <w:tc>
          <w:tcPr>
            <w:tcW w:w="6074" w:type="dxa"/>
            <w:tcBorders>
              <w:top w:val="nil"/>
              <w:left w:val="nil"/>
              <w:bottom w:val="single" w:sz="6" w:space="0" w:color="000000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5052FBB" w14:textId="77777777" w:rsidR="0044769B" w:rsidRPr="003B50E7" w:rsidRDefault="0044769B" w:rsidP="003C6C95">
            <w:pPr>
              <w:adjustRightInd w:val="0"/>
              <w:snapToGrid w:val="0"/>
              <w:spacing w:line="288" w:lineRule="auto"/>
              <w:rPr>
                <w:rFonts w:ascii="Times New Roman" w:eastAsia="Malgun Gothic" w:hAnsi="Times New Roman" w:cs="Times New Roman"/>
                <w:sz w:val="21"/>
                <w:szCs w:val="21"/>
              </w:rPr>
            </w:pPr>
            <w:r w:rsidRPr="003B50E7">
              <w:rPr>
                <w:rFonts w:ascii="Times New Roman" w:eastAsia="Malgun Gothic" w:hAnsi="Times New Roman" w:cs="Times New Roman"/>
                <w:sz w:val="21"/>
                <w:szCs w:val="21"/>
              </w:rPr>
              <w:t xml:space="preserve">Absent </w:t>
            </w:r>
          </w:p>
        </w:tc>
      </w:tr>
    </w:tbl>
    <w:bookmarkEnd w:id="1"/>
    <w:p w14:paraId="289A923A" w14:textId="77777777" w:rsidR="00724238" w:rsidRPr="003B50E7" w:rsidRDefault="00724238" w:rsidP="00724238">
      <w:pPr>
        <w:pStyle w:val="aff4"/>
        <w:rPr>
          <w:sz w:val="21"/>
        </w:rPr>
      </w:pPr>
      <w:r w:rsidRPr="003B50E7">
        <w:rPr>
          <w:sz w:val="21"/>
        </w:rPr>
        <w:t>*Ceiling, walls, and perches</w:t>
      </w:r>
    </w:p>
    <w:p w14:paraId="4CE87943" w14:textId="77777777" w:rsidR="00724238" w:rsidRPr="003B50E7" w:rsidRDefault="00724238" w:rsidP="00724238">
      <w:pPr>
        <w:pStyle w:val="aff4"/>
        <w:rPr>
          <w:sz w:val="21"/>
        </w:rPr>
      </w:pPr>
      <w:r w:rsidRPr="003B50E7">
        <w:rPr>
          <w:sz w:val="21"/>
        </w:rPr>
        <w:t xml:space="preserve">**In this ranking, movement trumps location; therefore, in this regard, an animal sitting, </w:t>
      </w:r>
      <w:r w:rsidRPr="003B50E7">
        <w:rPr>
          <w:rFonts w:eastAsia="Malgun Gothic" w:hint="eastAsia"/>
          <w:sz w:val="21"/>
          <w:lang w:eastAsia="ko-KR"/>
        </w:rPr>
        <w:t xml:space="preserve">with </w:t>
      </w:r>
      <w:r w:rsidRPr="003B50E7">
        <w:rPr>
          <w:sz w:val="21"/>
        </w:rPr>
        <w:t>no locomoti</w:t>
      </w:r>
      <w:r w:rsidRPr="003B50E7">
        <w:rPr>
          <w:rFonts w:eastAsia="Malgun Gothic" w:hint="eastAsia"/>
          <w:sz w:val="21"/>
          <w:lang w:eastAsia="ko-KR"/>
        </w:rPr>
        <w:t>o</w:t>
      </w:r>
      <w:r w:rsidRPr="003B50E7">
        <w:rPr>
          <w:sz w:val="21"/>
        </w:rPr>
        <w:t xml:space="preserve">n, </w:t>
      </w:r>
      <w:r w:rsidRPr="003B50E7">
        <w:rPr>
          <w:rFonts w:eastAsia="Malgun Gothic" w:hint="eastAsia"/>
          <w:sz w:val="21"/>
          <w:lang w:eastAsia="ko-KR"/>
        </w:rPr>
        <w:t>but only</w:t>
      </w:r>
      <w:r w:rsidRPr="003B50E7">
        <w:rPr>
          <w:sz w:val="21"/>
        </w:rPr>
        <w:t xml:space="preserve"> the movement of limbs in any portion of the cage space</w:t>
      </w:r>
    </w:p>
    <w:p w14:paraId="0D80D00B" w14:textId="77777777" w:rsidR="00724238" w:rsidRPr="003B50E7" w:rsidRDefault="00724238" w:rsidP="00724238">
      <w:pPr>
        <w:pStyle w:val="aff4"/>
        <w:rPr>
          <w:sz w:val="21"/>
        </w:rPr>
      </w:pPr>
      <w:r w:rsidRPr="003B50E7">
        <w:rPr>
          <w:sz w:val="21"/>
        </w:rPr>
        <w:t xml:space="preserve">***In this ranking, movement trumps location; therefore, in this regard, an animal sitting, </w:t>
      </w:r>
      <w:r w:rsidRPr="003B50E7">
        <w:rPr>
          <w:rFonts w:eastAsia="Malgun Gothic" w:hint="eastAsia"/>
          <w:sz w:val="21"/>
          <w:lang w:eastAsia="ko-KR"/>
        </w:rPr>
        <w:t xml:space="preserve">with </w:t>
      </w:r>
      <w:r w:rsidRPr="003B50E7">
        <w:rPr>
          <w:sz w:val="21"/>
        </w:rPr>
        <w:t>no locomoti</w:t>
      </w:r>
      <w:r w:rsidRPr="003B50E7">
        <w:rPr>
          <w:rFonts w:eastAsia="Malgun Gothic" w:hint="eastAsia"/>
          <w:sz w:val="21"/>
          <w:lang w:eastAsia="ko-KR"/>
        </w:rPr>
        <w:t>o</w:t>
      </w:r>
      <w:r w:rsidRPr="003B50E7">
        <w:rPr>
          <w:sz w:val="21"/>
        </w:rPr>
        <w:t xml:space="preserve">n, </w:t>
      </w:r>
      <w:r w:rsidRPr="003B50E7">
        <w:rPr>
          <w:rFonts w:eastAsia="Malgun Gothic" w:hint="eastAsia"/>
          <w:sz w:val="21"/>
          <w:lang w:eastAsia="ko-KR"/>
        </w:rPr>
        <w:t>only head</w:t>
      </w:r>
      <w:r w:rsidRPr="003B50E7">
        <w:rPr>
          <w:sz w:val="21"/>
        </w:rPr>
        <w:t xml:space="preserve"> movement</w:t>
      </w:r>
      <w:r w:rsidRPr="003B50E7">
        <w:rPr>
          <w:rFonts w:eastAsia="Malgun Gothic" w:hint="eastAsia"/>
          <w:sz w:val="21"/>
          <w:lang w:eastAsia="ko-KR"/>
        </w:rPr>
        <w:t>s</w:t>
      </w:r>
      <w:r w:rsidRPr="003B50E7">
        <w:rPr>
          <w:sz w:val="21"/>
        </w:rPr>
        <w:t xml:space="preserve"> in any portion of the cage space</w:t>
      </w:r>
    </w:p>
    <w:p w14:paraId="04BBD87F" w14:textId="2CA09FB2" w:rsidR="00724238" w:rsidRPr="003B50E7" w:rsidRDefault="00724238" w:rsidP="00724238">
      <w:pPr>
        <w:pStyle w:val="aff4"/>
        <w:rPr>
          <w:sz w:val="21"/>
        </w:rPr>
      </w:pPr>
      <w:r w:rsidRPr="003B50E7">
        <w:rPr>
          <w:sz w:val="21"/>
        </w:rPr>
        <w:t xml:space="preserve">****In this ranking, movement trumps location; therefore, in this regard, an animal sitting, </w:t>
      </w:r>
      <w:r w:rsidRPr="003B50E7">
        <w:rPr>
          <w:rFonts w:eastAsia="Malgun Gothic"/>
          <w:sz w:val="21"/>
          <w:lang w:eastAsia="ko-KR"/>
        </w:rPr>
        <w:t>with</w:t>
      </w:r>
      <w:r w:rsidRPr="003B50E7">
        <w:rPr>
          <w:rFonts w:eastAsia="Malgun Gothic" w:hint="eastAsia"/>
          <w:sz w:val="21"/>
          <w:lang w:eastAsia="ko-KR"/>
        </w:rPr>
        <w:t xml:space="preserve"> </w:t>
      </w:r>
      <w:r w:rsidRPr="003B50E7">
        <w:rPr>
          <w:sz w:val="21"/>
        </w:rPr>
        <w:t>no locomoti</w:t>
      </w:r>
      <w:r w:rsidRPr="003B50E7">
        <w:rPr>
          <w:rFonts w:eastAsia="Malgun Gothic" w:hint="eastAsia"/>
          <w:sz w:val="21"/>
          <w:lang w:eastAsia="ko-KR"/>
        </w:rPr>
        <w:t>o</w:t>
      </w:r>
      <w:r w:rsidRPr="003B50E7">
        <w:rPr>
          <w:sz w:val="21"/>
        </w:rPr>
        <w:t xml:space="preserve">n, </w:t>
      </w:r>
      <w:r w:rsidRPr="003B50E7">
        <w:rPr>
          <w:rFonts w:eastAsia="Malgun Gothic" w:hint="eastAsia"/>
          <w:sz w:val="21"/>
          <w:lang w:eastAsia="ko-KR"/>
        </w:rPr>
        <w:t>and</w:t>
      </w:r>
      <w:r w:rsidRPr="003B50E7">
        <w:rPr>
          <w:sz w:val="21"/>
        </w:rPr>
        <w:t xml:space="preserve"> no movement</w:t>
      </w:r>
      <w:r w:rsidRPr="003B50E7">
        <w:rPr>
          <w:rFonts w:eastAsia="Malgun Gothic" w:hint="eastAsia"/>
          <w:sz w:val="21"/>
          <w:lang w:eastAsia="ko-KR"/>
        </w:rPr>
        <w:t>s</w:t>
      </w:r>
      <w:r w:rsidRPr="003B50E7">
        <w:rPr>
          <w:sz w:val="21"/>
        </w:rPr>
        <w:t xml:space="preserve"> in any portion of the cage space</w:t>
      </w:r>
    </w:p>
    <w:p w14:paraId="291B3593" w14:textId="77777777" w:rsidR="00724238" w:rsidRPr="003B50E7" w:rsidRDefault="00724238">
      <w:pPr>
        <w:widowControl/>
        <w:wordWrap/>
        <w:autoSpaceDE/>
        <w:autoSpaceDN/>
        <w:rPr>
          <w:rFonts w:ascii="Times New Roman" w:eastAsia="Times New Roman" w:hAnsi="Times New Roman" w:cs="Times New Roman"/>
          <w:sz w:val="21"/>
          <w:szCs w:val="21"/>
          <w:lang w:eastAsia="zh-CN"/>
        </w:rPr>
      </w:pPr>
      <w:r w:rsidRPr="003B50E7">
        <w:rPr>
          <w:sz w:val="21"/>
          <w:szCs w:val="21"/>
        </w:rPr>
        <w:br w:type="page"/>
      </w:r>
    </w:p>
    <w:p w14:paraId="5F5B4969" w14:textId="136B002B" w:rsidR="00DA5A8C" w:rsidRPr="003B50E7" w:rsidRDefault="00B17C8F" w:rsidP="00DA5A8C">
      <w:pPr>
        <w:widowControl/>
        <w:wordWrap/>
        <w:autoSpaceDE/>
        <w:autoSpaceDN/>
        <w:rPr>
          <w:rFonts w:ascii="Times New Roman" w:hAnsi="Times New Roman" w:cs="Times New Roman"/>
          <w:b/>
          <w:bCs/>
          <w:noProof/>
          <w:sz w:val="21"/>
          <w:szCs w:val="21"/>
        </w:rPr>
      </w:pPr>
      <w:r>
        <w:rPr>
          <w:rFonts w:ascii="Times New Roman" w:eastAsia="宋体" w:hAnsi="Times New Roman" w:cs="Times New Roman" w:hint="eastAsia"/>
          <w:b/>
          <w:bCs/>
          <w:noProof/>
          <w:sz w:val="21"/>
          <w:szCs w:val="21"/>
          <w:lang w:eastAsia="zh-CN"/>
        </w:rPr>
        <w:lastRenderedPageBreak/>
        <w:t xml:space="preserve">Supplementary </w:t>
      </w:r>
      <w:r w:rsidRPr="003B50E7">
        <w:rPr>
          <w:rFonts w:ascii="Times New Roman" w:hAnsi="Times New Roman" w:cs="Times New Roman" w:hint="eastAsia"/>
          <w:b/>
          <w:bCs/>
          <w:noProof/>
          <w:sz w:val="21"/>
          <w:szCs w:val="21"/>
        </w:rPr>
        <w:t xml:space="preserve">Table </w:t>
      </w:r>
      <w:r w:rsidR="00F50F42" w:rsidRPr="003B50E7">
        <w:rPr>
          <w:rFonts w:ascii="Times New Roman" w:hAnsi="Times New Roman" w:cs="Times New Roman" w:hint="eastAsia"/>
          <w:b/>
          <w:bCs/>
          <w:noProof/>
          <w:sz w:val="21"/>
          <w:szCs w:val="21"/>
        </w:rPr>
        <w:t>2</w:t>
      </w:r>
      <w:r w:rsidR="00DA5A8C" w:rsidRPr="003B50E7">
        <w:rPr>
          <w:rFonts w:ascii="Times New Roman" w:hAnsi="Times New Roman" w:cs="Times New Roman" w:hint="eastAsia"/>
          <w:b/>
          <w:bCs/>
          <w:noProof/>
          <w:sz w:val="21"/>
          <w:szCs w:val="21"/>
        </w:rPr>
        <w:t>. List of anti</w:t>
      </w:r>
      <w:r w:rsidR="003E3EA3">
        <w:rPr>
          <w:rFonts w:ascii="Times New Roman" w:hAnsi="Times New Roman" w:cs="Times New Roman" w:hint="eastAsia"/>
          <w:b/>
          <w:bCs/>
          <w:noProof/>
          <w:sz w:val="21"/>
          <w:szCs w:val="21"/>
        </w:rPr>
        <w:t>bodies used</w:t>
      </w:r>
      <w:r w:rsidR="00DA5A8C" w:rsidRPr="003B50E7">
        <w:rPr>
          <w:rFonts w:ascii="Times New Roman" w:hAnsi="Times New Roman" w:cs="Times New Roman" w:hint="eastAsia"/>
          <w:b/>
          <w:bCs/>
          <w:noProof/>
          <w:sz w:val="21"/>
          <w:szCs w:val="21"/>
        </w:rPr>
        <w:t xml:space="preserve"> for immunofluorescence and western blotting</w:t>
      </w:r>
    </w:p>
    <w:tbl>
      <w:tblPr>
        <w:tblStyle w:val="af4"/>
        <w:tblW w:w="0" w:type="auto"/>
        <w:tblLook w:val="04A0" w:firstRow="1" w:lastRow="0" w:firstColumn="1" w:lastColumn="0" w:noHBand="0" w:noVBand="1"/>
      </w:tblPr>
      <w:tblGrid>
        <w:gridCol w:w="1384"/>
        <w:gridCol w:w="1507"/>
        <w:gridCol w:w="1657"/>
        <w:gridCol w:w="1090"/>
        <w:gridCol w:w="1459"/>
        <w:gridCol w:w="1919"/>
      </w:tblGrid>
      <w:tr w:rsidR="00244D99" w:rsidRPr="003B50E7" w14:paraId="43226470" w14:textId="64F1D7D4" w:rsidTr="00244D99">
        <w:trPr>
          <w:trHeight w:val="568"/>
        </w:trPr>
        <w:tc>
          <w:tcPr>
            <w:tcW w:w="1384" w:type="dxa"/>
            <w:shd w:val="clear" w:color="auto" w:fill="F2F2F2" w:themeFill="background1" w:themeFillShade="F2"/>
            <w:vAlign w:val="center"/>
          </w:tcPr>
          <w:p w14:paraId="26540D9A" w14:textId="77777777" w:rsidR="00244D99" w:rsidRPr="003B50E7" w:rsidRDefault="00244D99" w:rsidP="00F70062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b/>
                <w:bCs/>
                <w:sz w:val="21"/>
                <w:szCs w:val="21"/>
                <w:lang w:eastAsia="ko-KR"/>
              </w:rPr>
            </w:pPr>
            <w:r w:rsidRPr="003B50E7">
              <w:rPr>
                <w:rFonts w:ascii="Times New Roman" w:eastAsiaTheme="minorEastAsia" w:hAnsi="Times New Roman" w:hint="eastAsia"/>
                <w:b/>
                <w:bCs/>
                <w:sz w:val="21"/>
                <w:szCs w:val="21"/>
                <w:lang w:eastAsia="ko-KR"/>
              </w:rPr>
              <w:t>Target</w:t>
            </w:r>
          </w:p>
        </w:tc>
        <w:tc>
          <w:tcPr>
            <w:tcW w:w="1507" w:type="dxa"/>
            <w:shd w:val="clear" w:color="auto" w:fill="F2F2F2" w:themeFill="background1" w:themeFillShade="F2"/>
            <w:vAlign w:val="center"/>
          </w:tcPr>
          <w:p w14:paraId="019A9C39" w14:textId="77777777" w:rsidR="00244D99" w:rsidRPr="003B50E7" w:rsidRDefault="00244D99" w:rsidP="00F70062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b/>
                <w:bCs/>
                <w:sz w:val="21"/>
                <w:szCs w:val="21"/>
                <w:lang w:eastAsia="ko-KR"/>
              </w:rPr>
            </w:pPr>
            <w:r w:rsidRPr="003B50E7">
              <w:rPr>
                <w:rFonts w:ascii="Times New Roman" w:eastAsiaTheme="minorEastAsia" w:hAnsi="Times New Roman" w:hint="eastAsia"/>
                <w:b/>
                <w:bCs/>
                <w:sz w:val="21"/>
                <w:szCs w:val="21"/>
                <w:lang w:eastAsia="ko-KR"/>
              </w:rPr>
              <w:t>Clone</w:t>
            </w:r>
          </w:p>
        </w:tc>
        <w:tc>
          <w:tcPr>
            <w:tcW w:w="1657" w:type="dxa"/>
            <w:shd w:val="clear" w:color="auto" w:fill="F2F2F2" w:themeFill="background1" w:themeFillShade="F2"/>
            <w:vAlign w:val="center"/>
          </w:tcPr>
          <w:p w14:paraId="2367F0EE" w14:textId="77777777" w:rsidR="00244D99" w:rsidRPr="003B50E7" w:rsidRDefault="00244D99" w:rsidP="00F70062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b/>
                <w:bCs/>
                <w:sz w:val="21"/>
                <w:szCs w:val="21"/>
                <w:lang w:eastAsia="ko-KR"/>
              </w:rPr>
            </w:pPr>
            <w:r w:rsidRPr="003B50E7">
              <w:rPr>
                <w:rFonts w:ascii="Times New Roman" w:eastAsiaTheme="minorEastAsia" w:hAnsi="Times New Roman" w:hint="eastAsia"/>
                <w:b/>
                <w:bCs/>
                <w:sz w:val="21"/>
                <w:szCs w:val="21"/>
                <w:lang w:eastAsia="ko-KR"/>
              </w:rPr>
              <w:t>Conjugate</w:t>
            </w:r>
          </w:p>
        </w:tc>
        <w:tc>
          <w:tcPr>
            <w:tcW w:w="1090" w:type="dxa"/>
            <w:shd w:val="clear" w:color="auto" w:fill="F2F2F2" w:themeFill="background1" w:themeFillShade="F2"/>
            <w:vAlign w:val="center"/>
          </w:tcPr>
          <w:p w14:paraId="576EB1C8" w14:textId="271D689C" w:rsidR="00244D99" w:rsidRPr="00244D99" w:rsidRDefault="00244D99" w:rsidP="00F70062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b/>
                <w:bCs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b/>
                <w:bCs/>
                <w:sz w:val="21"/>
                <w:szCs w:val="21"/>
                <w:lang w:eastAsia="ko-KR"/>
              </w:rPr>
              <w:t>Dilution ratios</w:t>
            </w:r>
          </w:p>
        </w:tc>
        <w:tc>
          <w:tcPr>
            <w:tcW w:w="1459" w:type="dxa"/>
            <w:shd w:val="clear" w:color="auto" w:fill="F2F2F2" w:themeFill="background1" w:themeFillShade="F2"/>
            <w:vAlign w:val="center"/>
          </w:tcPr>
          <w:p w14:paraId="6592931B" w14:textId="5A71B662" w:rsidR="00244D99" w:rsidRPr="003B50E7" w:rsidRDefault="00244D99" w:rsidP="00F70062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b/>
                <w:bCs/>
                <w:sz w:val="21"/>
                <w:szCs w:val="21"/>
                <w:lang w:eastAsia="ko-KR"/>
              </w:rPr>
            </w:pPr>
            <w:proofErr w:type="spellStart"/>
            <w:r>
              <w:rPr>
                <w:rFonts w:ascii="Times New Roman" w:eastAsiaTheme="minorEastAsia" w:hAnsi="Times New Roman" w:hint="eastAsia"/>
                <w:b/>
                <w:bCs/>
                <w:sz w:val="21"/>
                <w:szCs w:val="21"/>
                <w:lang w:eastAsia="ko-KR"/>
              </w:rPr>
              <w:t>Catalog</w:t>
            </w:r>
            <w:proofErr w:type="spellEnd"/>
            <w:r>
              <w:rPr>
                <w:rFonts w:ascii="Times New Roman" w:eastAsiaTheme="minorEastAsia" w:hAnsi="Times New Roman" w:hint="eastAsia"/>
                <w:b/>
                <w:bCs/>
                <w:sz w:val="21"/>
                <w:szCs w:val="21"/>
                <w:lang w:eastAsia="ko-KR"/>
              </w:rPr>
              <w:t xml:space="preserve"> No.</w:t>
            </w:r>
          </w:p>
        </w:tc>
        <w:tc>
          <w:tcPr>
            <w:tcW w:w="1919" w:type="dxa"/>
            <w:shd w:val="clear" w:color="auto" w:fill="F2F2F2" w:themeFill="background1" w:themeFillShade="F2"/>
            <w:vAlign w:val="center"/>
          </w:tcPr>
          <w:p w14:paraId="2CF1C82B" w14:textId="52B68B4C" w:rsidR="00244D99" w:rsidRPr="003B50E7" w:rsidRDefault="00244D99" w:rsidP="00F70062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b/>
                <w:bCs/>
                <w:sz w:val="21"/>
                <w:szCs w:val="21"/>
              </w:rPr>
            </w:pPr>
            <w:r w:rsidRPr="003B50E7">
              <w:rPr>
                <w:rFonts w:ascii="Times New Roman" w:eastAsiaTheme="minorEastAsia" w:hAnsi="Times New Roman" w:hint="eastAsia"/>
                <w:b/>
                <w:bCs/>
                <w:sz w:val="21"/>
                <w:szCs w:val="21"/>
                <w:lang w:eastAsia="ko-KR"/>
              </w:rPr>
              <w:t>Company</w:t>
            </w:r>
          </w:p>
        </w:tc>
      </w:tr>
      <w:tr w:rsidR="00244D99" w:rsidRPr="003B50E7" w14:paraId="415F393D" w14:textId="5298DF87" w:rsidTr="00244D99">
        <w:trPr>
          <w:trHeight w:val="483"/>
        </w:trPr>
        <w:tc>
          <w:tcPr>
            <w:tcW w:w="1384" w:type="dxa"/>
            <w:vAlign w:val="center"/>
          </w:tcPr>
          <w:p w14:paraId="1973F4F5" w14:textId="4EEF14DF" w:rsidR="00244D99" w:rsidRPr="003B50E7" w:rsidRDefault="00244D99" w:rsidP="00F70062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TH</w:t>
            </w:r>
          </w:p>
        </w:tc>
        <w:tc>
          <w:tcPr>
            <w:tcW w:w="1507" w:type="dxa"/>
            <w:vAlign w:val="center"/>
          </w:tcPr>
          <w:p w14:paraId="10890D6F" w14:textId="6824ACE0" w:rsidR="00244D99" w:rsidRPr="00390CD5" w:rsidRDefault="00244D99" w:rsidP="00F70062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Monoclonal</w:t>
            </w:r>
          </w:p>
        </w:tc>
        <w:tc>
          <w:tcPr>
            <w:tcW w:w="1657" w:type="dxa"/>
            <w:vAlign w:val="center"/>
          </w:tcPr>
          <w:p w14:paraId="74D5182A" w14:textId="40AC2802" w:rsidR="00244D99" w:rsidRPr="00390CD5" w:rsidRDefault="00244D99" w:rsidP="00F70062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Unconjugated</w:t>
            </w:r>
          </w:p>
        </w:tc>
        <w:tc>
          <w:tcPr>
            <w:tcW w:w="1090" w:type="dxa"/>
            <w:vAlign w:val="center"/>
          </w:tcPr>
          <w:p w14:paraId="47A8EFFB" w14:textId="77777777" w:rsidR="00244D99" w:rsidRDefault="00244D99" w:rsidP="00F70062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1:200 or </w:t>
            </w:r>
          </w:p>
          <w:p w14:paraId="41988682" w14:textId="41ADE7F8" w:rsidR="00244D99" w:rsidRPr="00244D99" w:rsidRDefault="00244D99" w:rsidP="00F70062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2 </w:t>
            </w:r>
            <w:proofErr w:type="spellStart"/>
            <w:r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μ</w:t>
            </w: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g</w:t>
            </w:r>
            <w:proofErr w:type="spellEnd"/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/mL</w:t>
            </w:r>
          </w:p>
        </w:tc>
        <w:tc>
          <w:tcPr>
            <w:tcW w:w="1459" w:type="dxa"/>
            <w:vAlign w:val="center"/>
          </w:tcPr>
          <w:p w14:paraId="2E0CEFFB" w14:textId="4CA719E0" w:rsidR="00244D99" w:rsidRPr="00390CD5" w:rsidRDefault="00244D99" w:rsidP="00F70062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701949</w:t>
            </w:r>
          </w:p>
        </w:tc>
        <w:tc>
          <w:tcPr>
            <w:tcW w:w="1919" w:type="dxa"/>
            <w:vAlign w:val="center"/>
          </w:tcPr>
          <w:p w14:paraId="4DC429F0" w14:textId="2E10CBFB" w:rsidR="00244D99" w:rsidRPr="00390CD5" w:rsidRDefault="00244D99" w:rsidP="00F70062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Invitrogen</w:t>
            </w:r>
          </w:p>
        </w:tc>
      </w:tr>
      <w:tr w:rsidR="00244D99" w:rsidRPr="003B50E7" w14:paraId="47CFC368" w14:textId="7989CB9A" w:rsidTr="00244D99">
        <w:trPr>
          <w:trHeight w:val="483"/>
        </w:trPr>
        <w:tc>
          <w:tcPr>
            <w:tcW w:w="1384" w:type="dxa"/>
            <w:vAlign w:val="center"/>
          </w:tcPr>
          <w:p w14:paraId="7D23B6D1" w14:textId="41726CFB" w:rsidR="00244D99" w:rsidRPr="009C2B78" w:rsidRDefault="00244D99" w:rsidP="00F70062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Clec5a</w:t>
            </w:r>
          </w:p>
        </w:tc>
        <w:tc>
          <w:tcPr>
            <w:tcW w:w="1507" w:type="dxa"/>
            <w:vAlign w:val="center"/>
          </w:tcPr>
          <w:p w14:paraId="5E297213" w14:textId="2FAA1415" w:rsidR="00244D99" w:rsidRPr="009C2B78" w:rsidRDefault="00244D99" w:rsidP="00F70062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Monoclonal</w:t>
            </w:r>
          </w:p>
        </w:tc>
        <w:tc>
          <w:tcPr>
            <w:tcW w:w="1657" w:type="dxa"/>
            <w:vAlign w:val="center"/>
          </w:tcPr>
          <w:p w14:paraId="770A305F" w14:textId="088C33C6" w:rsidR="00244D99" w:rsidRPr="009C2B78" w:rsidRDefault="00244D99" w:rsidP="00F70062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Unconjugated</w:t>
            </w:r>
          </w:p>
        </w:tc>
        <w:tc>
          <w:tcPr>
            <w:tcW w:w="1090" w:type="dxa"/>
            <w:vAlign w:val="center"/>
          </w:tcPr>
          <w:p w14:paraId="4DF9098E" w14:textId="77777777" w:rsidR="00244D99" w:rsidRDefault="00244D99" w:rsidP="00F70062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1:200 or</w:t>
            </w:r>
          </w:p>
          <w:p w14:paraId="585D91DF" w14:textId="5A801FF6" w:rsidR="00244D99" w:rsidRPr="00244D99" w:rsidRDefault="00244D99" w:rsidP="00F70062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1:1000</w:t>
            </w:r>
          </w:p>
        </w:tc>
        <w:tc>
          <w:tcPr>
            <w:tcW w:w="1459" w:type="dxa"/>
            <w:vAlign w:val="center"/>
          </w:tcPr>
          <w:p w14:paraId="5CEE94CF" w14:textId="136D04CB" w:rsidR="00244D99" w:rsidRPr="009C2B78" w:rsidRDefault="00244D99" w:rsidP="00F70062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MAB1639</w:t>
            </w:r>
          </w:p>
        </w:tc>
        <w:tc>
          <w:tcPr>
            <w:tcW w:w="1919" w:type="dxa"/>
            <w:vAlign w:val="center"/>
          </w:tcPr>
          <w:p w14:paraId="3654D6F8" w14:textId="5F405238" w:rsidR="00244D99" w:rsidRPr="009C2B78" w:rsidRDefault="00244D99" w:rsidP="00F70062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R&amp;D Systems</w:t>
            </w:r>
          </w:p>
        </w:tc>
      </w:tr>
      <w:tr w:rsidR="007A57A7" w:rsidRPr="003B50E7" w14:paraId="0C5C14E2" w14:textId="77777777" w:rsidTr="00244D99">
        <w:trPr>
          <w:trHeight w:val="483"/>
        </w:trPr>
        <w:tc>
          <w:tcPr>
            <w:tcW w:w="1384" w:type="dxa"/>
            <w:vAlign w:val="center"/>
          </w:tcPr>
          <w:p w14:paraId="3C321F93" w14:textId="5CD575D8" w:rsidR="007A57A7" w:rsidRPr="00E45E9D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p-ERK1/2</w:t>
            </w:r>
          </w:p>
        </w:tc>
        <w:tc>
          <w:tcPr>
            <w:tcW w:w="1507" w:type="dxa"/>
            <w:vAlign w:val="center"/>
          </w:tcPr>
          <w:p w14:paraId="69F22FEE" w14:textId="1F78D65A" w:rsidR="007A57A7" w:rsidRPr="006745DA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Monoclonal</w:t>
            </w:r>
          </w:p>
        </w:tc>
        <w:tc>
          <w:tcPr>
            <w:tcW w:w="1657" w:type="dxa"/>
            <w:vAlign w:val="center"/>
          </w:tcPr>
          <w:p w14:paraId="0B259C06" w14:textId="58357D69" w:rsidR="007A57A7" w:rsidRPr="003B50E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Unconjugated</w:t>
            </w:r>
          </w:p>
        </w:tc>
        <w:tc>
          <w:tcPr>
            <w:tcW w:w="1090" w:type="dxa"/>
            <w:vAlign w:val="center"/>
          </w:tcPr>
          <w:p w14:paraId="0091C79A" w14:textId="38534C31" w:rsidR="007A57A7" w:rsidRPr="00244D99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1:1000</w:t>
            </w:r>
          </w:p>
        </w:tc>
        <w:tc>
          <w:tcPr>
            <w:tcW w:w="1459" w:type="dxa"/>
            <w:vAlign w:val="center"/>
          </w:tcPr>
          <w:p w14:paraId="3CDF4E7F" w14:textId="18B205B6" w:rsidR="007A57A7" w:rsidRPr="00E45E9D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4377</w:t>
            </w:r>
          </w:p>
        </w:tc>
        <w:tc>
          <w:tcPr>
            <w:tcW w:w="1919" w:type="dxa"/>
            <w:vAlign w:val="center"/>
          </w:tcPr>
          <w:p w14:paraId="5DD34071" w14:textId="490B986A" w:rsidR="007A57A7" w:rsidRPr="00E45E9D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Cell </w:t>
            </w:r>
            <w:proofErr w:type="spellStart"/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Signaling</w:t>
            </w:r>
            <w:proofErr w:type="spellEnd"/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 Technology</w:t>
            </w:r>
          </w:p>
        </w:tc>
      </w:tr>
      <w:tr w:rsidR="007A57A7" w:rsidRPr="003B50E7" w14:paraId="5FE9B413" w14:textId="77777777" w:rsidTr="00244D99">
        <w:trPr>
          <w:trHeight w:val="483"/>
        </w:trPr>
        <w:tc>
          <w:tcPr>
            <w:tcW w:w="1384" w:type="dxa"/>
            <w:vAlign w:val="center"/>
          </w:tcPr>
          <w:p w14:paraId="1681D813" w14:textId="0ED5F26C" w:rsidR="007A57A7" w:rsidRPr="00E45E9D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ERK1/2</w:t>
            </w:r>
          </w:p>
        </w:tc>
        <w:tc>
          <w:tcPr>
            <w:tcW w:w="1507" w:type="dxa"/>
            <w:vAlign w:val="center"/>
          </w:tcPr>
          <w:p w14:paraId="0E4AFD57" w14:textId="39C3911D" w:rsidR="007A57A7" w:rsidRPr="003B50E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Monoclonal</w:t>
            </w:r>
          </w:p>
        </w:tc>
        <w:tc>
          <w:tcPr>
            <w:tcW w:w="1657" w:type="dxa"/>
            <w:vAlign w:val="center"/>
          </w:tcPr>
          <w:p w14:paraId="6DE59B10" w14:textId="0237FDE4" w:rsidR="007A57A7" w:rsidRPr="003B50E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D33645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Unconjugated</w:t>
            </w:r>
          </w:p>
        </w:tc>
        <w:tc>
          <w:tcPr>
            <w:tcW w:w="1090" w:type="dxa"/>
            <w:vAlign w:val="center"/>
          </w:tcPr>
          <w:p w14:paraId="4F464A97" w14:textId="1D367E95" w:rsidR="007A57A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1:1000</w:t>
            </w:r>
          </w:p>
        </w:tc>
        <w:tc>
          <w:tcPr>
            <w:tcW w:w="1459" w:type="dxa"/>
            <w:vAlign w:val="center"/>
          </w:tcPr>
          <w:p w14:paraId="1C7AB850" w14:textId="73A30010" w:rsidR="007A57A7" w:rsidRPr="00E45E9D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9107</w:t>
            </w:r>
          </w:p>
        </w:tc>
        <w:tc>
          <w:tcPr>
            <w:tcW w:w="1919" w:type="dxa"/>
            <w:vAlign w:val="center"/>
          </w:tcPr>
          <w:p w14:paraId="2AFDA683" w14:textId="350E913B" w:rsidR="007A57A7" w:rsidRPr="003B50E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Cell </w:t>
            </w:r>
            <w:proofErr w:type="spellStart"/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Signaling</w:t>
            </w:r>
            <w:proofErr w:type="spellEnd"/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 Technology</w:t>
            </w:r>
          </w:p>
        </w:tc>
      </w:tr>
      <w:tr w:rsidR="007A57A7" w:rsidRPr="003B50E7" w14:paraId="47F54CEE" w14:textId="77777777" w:rsidTr="00244D99">
        <w:trPr>
          <w:trHeight w:val="483"/>
        </w:trPr>
        <w:tc>
          <w:tcPr>
            <w:tcW w:w="1384" w:type="dxa"/>
            <w:vAlign w:val="center"/>
          </w:tcPr>
          <w:p w14:paraId="1F665BE6" w14:textId="2DD09416" w:rsidR="007A57A7" w:rsidRPr="00E45E9D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p-NF-</w:t>
            </w:r>
            <w:proofErr w:type="spellStart"/>
            <w:r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κ</w:t>
            </w: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B</w:t>
            </w:r>
            <w:proofErr w:type="spellEnd"/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 p65</w:t>
            </w:r>
          </w:p>
        </w:tc>
        <w:tc>
          <w:tcPr>
            <w:tcW w:w="1507" w:type="dxa"/>
            <w:vAlign w:val="center"/>
          </w:tcPr>
          <w:p w14:paraId="34E03C34" w14:textId="3F34DBD8" w:rsidR="007A57A7" w:rsidRPr="003B50E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Monoclonal</w:t>
            </w:r>
          </w:p>
        </w:tc>
        <w:tc>
          <w:tcPr>
            <w:tcW w:w="1657" w:type="dxa"/>
            <w:vAlign w:val="center"/>
          </w:tcPr>
          <w:p w14:paraId="197272D5" w14:textId="3913D3F8" w:rsidR="007A57A7" w:rsidRPr="003B50E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D33645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Unconjugated</w:t>
            </w:r>
          </w:p>
        </w:tc>
        <w:tc>
          <w:tcPr>
            <w:tcW w:w="1090" w:type="dxa"/>
            <w:vAlign w:val="center"/>
          </w:tcPr>
          <w:p w14:paraId="1779C1FD" w14:textId="01FEC146" w:rsidR="007A57A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1:1000</w:t>
            </w:r>
          </w:p>
        </w:tc>
        <w:tc>
          <w:tcPr>
            <w:tcW w:w="1459" w:type="dxa"/>
            <w:vAlign w:val="center"/>
          </w:tcPr>
          <w:p w14:paraId="56AC03FC" w14:textId="56A87412" w:rsidR="007A57A7" w:rsidRPr="00E45E9D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13346</w:t>
            </w:r>
          </w:p>
        </w:tc>
        <w:tc>
          <w:tcPr>
            <w:tcW w:w="1919" w:type="dxa"/>
            <w:vAlign w:val="center"/>
          </w:tcPr>
          <w:p w14:paraId="2021B3A4" w14:textId="1F994DFA" w:rsidR="007A57A7" w:rsidRPr="003B50E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Cell </w:t>
            </w:r>
            <w:proofErr w:type="spellStart"/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Signaling</w:t>
            </w:r>
            <w:proofErr w:type="spellEnd"/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 Technology</w:t>
            </w:r>
          </w:p>
        </w:tc>
      </w:tr>
      <w:tr w:rsidR="007A57A7" w:rsidRPr="003B50E7" w14:paraId="475A8FEB" w14:textId="77777777" w:rsidTr="00244D99">
        <w:trPr>
          <w:trHeight w:val="483"/>
        </w:trPr>
        <w:tc>
          <w:tcPr>
            <w:tcW w:w="1384" w:type="dxa"/>
            <w:vAlign w:val="center"/>
          </w:tcPr>
          <w:p w14:paraId="1726530D" w14:textId="6E1644E8" w:rsidR="007A57A7" w:rsidRPr="003B50E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NF-</w:t>
            </w:r>
            <w:proofErr w:type="spellStart"/>
            <w:r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κ</w:t>
            </w: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B</w:t>
            </w:r>
            <w:proofErr w:type="spellEnd"/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 p65</w:t>
            </w:r>
          </w:p>
        </w:tc>
        <w:tc>
          <w:tcPr>
            <w:tcW w:w="1507" w:type="dxa"/>
            <w:vAlign w:val="center"/>
          </w:tcPr>
          <w:p w14:paraId="344CDBBC" w14:textId="41CE3172" w:rsidR="007A57A7" w:rsidRPr="003B50E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Monoclonal</w:t>
            </w:r>
          </w:p>
        </w:tc>
        <w:tc>
          <w:tcPr>
            <w:tcW w:w="1657" w:type="dxa"/>
            <w:vAlign w:val="center"/>
          </w:tcPr>
          <w:p w14:paraId="0396961D" w14:textId="48B79727" w:rsidR="007A57A7" w:rsidRPr="003B50E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D33645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Unconjugated</w:t>
            </w:r>
          </w:p>
        </w:tc>
        <w:tc>
          <w:tcPr>
            <w:tcW w:w="1090" w:type="dxa"/>
            <w:vAlign w:val="center"/>
          </w:tcPr>
          <w:p w14:paraId="5399DA57" w14:textId="25494D75" w:rsidR="007A57A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1:1000</w:t>
            </w:r>
          </w:p>
        </w:tc>
        <w:tc>
          <w:tcPr>
            <w:tcW w:w="1459" w:type="dxa"/>
            <w:vAlign w:val="center"/>
          </w:tcPr>
          <w:p w14:paraId="43098FB5" w14:textId="3513CC85" w:rsidR="007A57A7" w:rsidRPr="00E45E9D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8242</w:t>
            </w:r>
          </w:p>
        </w:tc>
        <w:tc>
          <w:tcPr>
            <w:tcW w:w="1919" w:type="dxa"/>
            <w:vAlign w:val="center"/>
          </w:tcPr>
          <w:p w14:paraId="60DADCEE" w14:textId="4CB34DBE" w:rsidR="007A57A7" w:rsidRPr="003B50E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Cell </w:t>
            </w:r>
            <w:proofErr w:type="spellStart"/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Signaling</w:t>
            </w:r>
            <w:proofErr w:type="spellEnd"/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 Technology</w:t>
            </w:r>
          </w:p>
        </w:tc>
      </w:tr>
      <w:tr w:rsidR="007A57A7" w:rsidRPr="003B50E7" w14:paraId="29E9ED3C" w14:textId="77777777" w:rsidTr="00244D99">
        <w:trPr>
          <w:trHeight w:val="483"/>
        </w:trPr>
        <w:tc>
          <w:tcPr>
            <w:tcW w:w="1384" w:type="dxa"/>
            <w:vAlign w:val="center"/>
          </w:tcPr>
          <w:p w14:paraId="6B3A3591" w14:textId="20B39EEE" w:rsidR="007A57A7" w:rsidRPr="00E45E9D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p-JNK</w:t>
            </w:r>
          </w:p>
        </w:tc>
        <w:tc>
          <w:tcPr>
            <w:tcW w:w="1507" w:type="dxa"/>
            <w:vAlign w:val="center"/>
          </w:tcPr>
          <w:p w14:paraId="3325FD3A" w14:textId="51AAF688" w:rsidR="007A57A7" w:rsidRPr="003B50E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Monoclonal</w:t>
            </w:r>
          </w:p>
        </w:tc>
        <w:tc>
          <w:tcPr>
            <w:tcW w:w="1657" w:type="dxa"/>
            <w:vAlign w:val="center"/>
          </w:tcPr>
          <w:p w14:paraId="53707628" w14:textId="462E9DA4" w:rsidR="007A57A7" w:rsidRPr="003B50E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D33645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Unconjugated</w:t>
            </w:r>
          </w:p>
        </w:tc>
        <w:tc>
          <w:tcPr>
            <w:tcW w:w="1090" w:type="dxa"/>
            <w:vAlign w:val="center"/>
          </w:tcPr>
          <w:p w14:paraId="2AEA089B" w14:textId="082D4FBC" w:rsidR="007A57A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1:1000</w:t>
            </w:r>
          </w:p>
        </w:tc>
        <w:tc>
          <w:tcPr>
            <w:tcW w:w="1459" w:type="dxa"/>
            <w:vAlign w:val="center"/>
          </w:tcPr>
          <w:p w14:paraId="1C71BF70" w14:textId="505A1525" w:rsidR="007A57A7" w:rsidRPr="00E45E9D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9255</w:t>
            </w:r>
          </w:p>
        </w:tc>
        <w:tc>
          <w:tcPr>
            <w:tcW w:w="1919" w:type="dxa"/>
            <w:vAlign w:val="center"/>
          </w:tcPr>
          <w:p w14:paraId="52C9FC89" w14:textId="49BA5ECE" w:rsidR="007A57A7" w:rsidRPr="003B50E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Cell </w:t>
            </w:r>
            <w:proofErr w:type="spellStart"/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Signaling</w:t>
            </w:r>
            <w:proofErr w:type="spellEnd"/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 Technology</w:t>
            </w:r>
          </w:p>
        </w:tc>
      </w:tr>
      <w:tr w:rsidR="007A57A7" w:rsidRPr="003B50E7" w14:paraId="0400907C" w14:textId="77777777" w:rsidTr="00244D99">
        <w:trPr>
          <w:trHeight w:val="483"/>
        </w:trPr>
        <w:tc>
          <w:tcPr>
            <w:tcW w:w="1384" w:type="dxa"/>
            <w:vAlign w:val="center"/>
          </w:tcPr>
          <w:p w14:paraId="7D098AE5" w14:textId="31A6969C" w:rsidR="007A57A7" w:rsidRPr="00E45E9D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JNK</w:t>
            </w:r>
          </w:p>
        </w:tc>
        <w:tc>
          <w:tcPr>
            <w:tcW w:w="1507" w:type="dxa"/>
            <w:vAlign w:val="center"/>
          </w:tcPr>
          <w:p w14:paraId="72227CFB" w14:textId="2DC55008" w:rsidR="007A57A7" w:rsidRPr="006745DA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Polyclonal</w:t>
            </w:r>
          </w:p>
        </w:tc>
        <w:tc>
          <w:tcPr>
            <w:tcW w:w="1657" w:type="dxa"/>
            <w:vAlign w:val="center"/>
          </w:tcPr>
          <w:p w14:paraId="3021AAE3" w14:textId="05627AB1" w:rsidR="007A57A7" w:rsidRPr="003B50E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D33645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Unconjugated</w:t>
            </w:r>
          </w:p>
        </w:tc>
        <w:tc>
          <w:tcPr>
            <w:tcW w:w="1090" w:type="dxa"/>
            <w:vAlign w:val="center"/>
          </w:tcPr>
          <w:p w14:paraId="40757604" w14:textId="4D589BB0" w:rsidR="007A57A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1:1000</w:t>
            </w:r>
          </w:p>
        </w:tc>
        <w:tc>
          <w:tcPr>
            <w:tcW w:w="1459" w:type="dxa"/>
            <w:vAlign w:val="center"/>
          </w:tcPr>
          <w:p w14:paraId="16A58A21" w14:textId="6F58E5D1" w:rsidR="007A57A7" w:rsidRPr="00E45E9D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9252</w:t>
            </w:r>
          </w:p>
        </w:tc>
        <w:tc>
          <w:tcPr>
            <w:tcW w:w="1919" w:type="dxa"/>
            <w:vAlign w:val="center"/>
          </w:tcPr>
          <w:p w14:paraId="67B0C849" w14:textId="2BFD1378" w:rsidR="007A57A7" w:rsidRPr="003B50E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Cell </w:t>
            </w:r>
            <w:proofErr w:type="spellStart"/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Signaling</w:t>
            </w:r>
            <w:proofErr w:type="spellEnd"/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 Technology</w:t>
            </w:r>
          </w:p>
        </w:tc>
      </w:tr>
      <w:tr w:rsidR="007A57A7" w:rsidRPr="003B50E7" w14:paraId="405F6337" w14:textId="77777777" w:rsidTr="00244D99">
        <w:trPr>
          <w:trHeight w:val="483"/>
        </w:trPr>
        <w:tc>
          <w:tcPr>
            <w:tcW w:w="1384" w:type="dxa"/>
            <w:vAlign w:val="center"/>
          </w:tcPr>
          <w:p w14:paraId="24593B5E" w14:textId="1916D763" w:rsidR="007A57A7" w:rsidRPr="00E45E9D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p-p38</w:t>
            </w:r>
          </w:p>
        </w:tc>
        <w:tc>
          <w:tcPr>
            <w:tcW w:w="1507" w:type="dxa"/>
            <w:vAlign w:val="center"/>
          </w:tcPr>
          <w:p w14:paraId="0E473867" w14:textId="1A7C9BEB" w:rsidR="007A57A7" w:rsidRPr="003B50E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Monoclonal</w:t>
            </w:r>
          </w:p>
        </w:tc>
        <w:tc>
          <w:tcPr>
            <w:tcW w:w="1657" w:type="dxa"/>
            <w:vAlign w:val="center"/>
          </w:tcPr>
          <w:p w14:paraId="5D4B842F" w14:textId="2E09912C" w:rsidR="007A57A7" w:rsidRPr="003B50E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D33645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Unconjugated</w:t>
            </w:r>
          </w:p>
        </w:tc>
        <w:tc>
          <w:tcPr>
            <w:tcW w:w="1090" w:type="dxa"/>
            <w:vAlign w:val="center"/>
          </w:tcPr>
          <w:p w14:paraId="4C647BEB" w14:textId="5B599836" w:rsidR="007A57A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1:1000</w:t>
            </w:r>
          </w:p>
        </w:tc>
        <w:tc>
          <w:tcPr>
            <w:tcW w:w="1459" w:type="dxa"/>
            <w:vAlign w:val="center"/>
          </w:tcPr>
          <w:p w14:paraId="351AE4D4" w14:textId="753D514A" w:rsidR="007A57A7" w:rsidRPr="00E45E9D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4631</w:t>
            </w:r>
          </w:p>
        </w:tc>
        <w:tc>
          <w:tcPr>
            <w:tcW w:w="1919" w:type="dxa"/>
            <w:vAlign w:val="center"/>
          </w:tcPr>
          <w:p w14:paraId="63C9661D" w14:textId="6C960784" w:rsidR="007A57A7" w:rsidRPr="003B50E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Cell </w:t>
            </w:r>
            <w:proofErr w:type="spellStart"/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Signaling</w:t>
            </w:r>
            <w:proofErr w:type="spellEnd"/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 Technology</w:t>
            </w:r>
          </w:p>
        </w:tc>
      </w:tr>
      <w:tr w:rsidR="007A57A7" w:rsidRPr="003B50E7" w14:paraId="27D0D5CD" w14:textId="77777777" w:rsidTr="00244D99">
        <w:trPr>
          <w:trHeight w:val="483"/>
        </w:trPr>
        <w:tc>
          <w:tcPr>
            <w:tcW w:w="1384" w:type="dxa"/>
            <w:vAlign w:val="center"/>
          </w:tcPr>
          <w:p w14:paraId="0A60A8CB" w14:textId="77AB08C0" w:rsidR="007A57A7" w:rsidRPr="00E45E9D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p38</w:t>
            </w:r>
          </w:p>
        </w:tc>
        <w:tc>
          <w:tcPr>
            <w:tcW w:w="1507" w:type="dxa"/>
            <w:vAlign w:val="center"/>
          </w:tcPr>
          <w:p w14:paraId="39382C9E" w14:textId="76A78E23" w:rsidR="007A57A7" w:rsidRPr="003B50E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Monoclonal</w:t>
            </w:r>
          </w:p>
        </w:tc>
        <w:tc>
          <w:tcPr>
            <w:tcW w:w="1657" w:type="dxa"/>
            <w:vAlign w:val="center"/>
          </w:tcPr>
          <w:p w14:paraId="3B147E11" w14:textId="401319A7" w:rsidR="007A57A7" w:rsidRPr="003B50E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D33645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Unconjugated</w:t>
            </w:r>
          </w:p>
        </w:tc>
        <w:tc>
          <w:tcPr>
            <w:tcW w:w="1090" w:type="dxa"/>
            <w:vAlign w:val="center"/>
          </w:tcPr>
          <w:p w14:paraId="0CB929CF" w14:textId="17313154" w:rsidR="007A57A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1:1000</w:t>
            </w:r>
          </w:p>
        </w:tc>
        <w:tc>
          <w:tcPr>
            <w:tcW w:w="1459" w:type="dxa"/>
            <w:vAlign w:val="center"/>
          </w:tcPr>
          <w:p w14:paraId="1C3535C2" w14:textId="45F2BFE9" w:rsidR="007A57A7" w:rsidRPr="00E45E9D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8690</w:t>
            </w:r>
          </w:p>
        </w:tc>
        <w:tc>
          <w:tcPr>
            <w:tcW w:w="1919" w:type="dxa"/>
            <w:vAlign w:val="center"/>
          </w:tcPr>
          <w:p w14:paraId="405C1650" w14:textId="27773580" w:rsidR="007A57A7" w:rsidRPr="003B50E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Cell </w:t>
            </w:r>
            <w:proofErr w:type="spellStart"/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Signaling</w:t>
            </w:r>
            <w:proofErr w:type="spellEnd"/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 Technology</w:t>
            </w:r>
          </w:p>
        </w:tc>
      </w:tr>
      <w:tr w:rsidR="007A57A7" w:rsidRPr="003B50E7" w14:paraId="364793FB" w14:textId="77777777" w:rsidTr="00244D99">
        <w:trPr>
          <w:trHeight w:val="483"/>
        </w:trPr>
        <w:tc>
          <w:tcPr>
            <w:tcW w:w="1384" w:type="dxa"/>
            <w:vAlign w:val="center"/>
          </w:tcPr>
          <w:p w14:paraId="4DAD5746" w14:textId="7B978EB8" w:rsidR="007A57A7" w:rsidRPr="00E45E9D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p-STAT3</w:t>
            </w:r>
          </w:p>
        </w:tc>
        <w:tc>
          <w:tcPr>
            <w:tcW w:w="1507" w:type="dxa"/>
            <w:vAlign w:val="center"/>
          </w:tcPr>
          <w:p w14:paraId="0DFA072D" w14:textId="4EDDAEC6" w:rsidR="007A57A7" w:rsidRPr="003B50E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Monoclonal</w:t>
            </w:r>
          </w:p>
        </w:tc>
        <w:tc>
          <w:tcPr>
            <w:tcW w:w="1657" w:type="dxa"/>
            <w:vAlign w:val="center"/>
          </w:tcPr>
          <w:p w14:paraId="4BF20EA8" w14:textId="37CBFF40" w:rsidR="007A57A7" w:rsidRPr="003B50E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D33645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Unconjugated</w:t>
            </w:r>
          </w:p>
        </w:tc>
        <w:tc>
          <w:tcPr>
            <w:tcW w:w="1090" w:type="dxa"/>
            <w:vAlign w:val="center"/>
          </w:tcPr>
          <w:p w14:paraId="4165EBD8" w14:textId="553E1198" w:rsidR="007A57A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1:1000</w:t>
            </w:r>
          </w:p>
        </w:tc>
        <w:tc>
          <w:tcPr>
            <w:tcW w:w="1459" w:type="dxa"/>
            <w:vAlign w:val="center"/>
          </w:tcPr>
          <w:p w14:paraId="20291D8C" w14:textId="3685ADB6" w:rsidR="007A57A7" w:rsidRPr="00E45E9D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9145</w:t>
            </w:r>
          </w:p>
        </w:tc>
        <w:tc>
          <w:tcPr>
            <w:tcW w:w="1919" w:type="dxa"/>
            <w:vAlign w:val="center"/>
          </w:tcPr>
          <w:p w14:paraId="645F4785" w14:textId="69C763CB" w:rsidR="007A57A7" w:rsidRPr="003B50E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Cell </w:t>
            </w:r>
            <w:proofErr w:type="spellStart"/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Signaling</w:t>
            </w:r>
            <w:proofErr w:type="spellEnd"/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 Technology</w:t>
            </w:r>
          </w:p>
        </w:tc>
      </w:tr>
      <w:tr w:rsidR="007A57A7" w:rsidRPr="003B50E7" w14:paraId="6B022E59" w14:textId="77777777" w:rsidTr="00244D99">
        <w:trPr>
          <w:trHeight w:val="483"/>
        </w:trPr>
        <w:tc>
          <w:tcPr>
            <w:tcW w:w="1384" w:type="dxa"/>
            <w:vAlign w:val="center"/>
          </w:tcPr>
          <w:p w14:paraId="459500B9" w14:textId="603E3A95" w:rsidR="007A57A7" w:rsidRPr="00E45E9D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STAT3</w:t>
            </w:r>
          </w:p>
        </w:tc>
        <w:tc>
          <w:tcPr>
            <w:tcW w:w="1507" w:type="dxa"/>
            <w:vAlign w:val="center"/>
          </w:tcPr>
          <w:p w14:paraId="004985CA" w14:textId="2A93EAB8" w:rsidR="007A57A7" w:rsidRPr="003B50E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Monoclonal</w:t>
            </w:r>
          </w:p>
        </w:tc>
        <w:tc>
          <w:tcPr>
            <w:tcW w:w="1657" w:type="dxa"/>
            <w:vAlign w:val="center"/>
          </w:tcPr>
          <w:p w14:paraId="1F9E3BED" w14:textId="280BFD16" w:rsidR="007A57A7" w:rsidRPr="003B50E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D33645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Unconjugated</w:t>
            </w:r>
          </w:p>
        </w:tc>
        <w:tc>
          <w:tcPr>
            <w:tcW w:w="1090" w:type="dxa"/>
            <w:vAlign w:val="center"/>
          </w:tcPr>
          <w:p w14:paraId="1D5A8360" w14:textId="4935E942" w:rsidR="007A57A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1:1000</w:t>
            </w:r>
          </w:p>
        </w:tc>
        <w:tc>
          <w:tcPr>
            <w:tcW w:w="1459" w:type="dxa"/>
            <w:vAlign w:val="center"/>
          </w:tcPr>
          <w:p w14:paraId="146DA6A7" w14:textId="7E15974E" w:rsidR="007A57A7" w:rsidRPr="00E45E9D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9139</w:t>
            </w:r>
          </w:p>
        </w:tc>
        <w:tc>
          <w:tcPr>
            <w:tcW w:w="1919" w:type="dxa"/>
            <w:vAlign w:val="center"/>
          </w:tcPr>
          <w:p w14:paraId="4D9F1555" w14:textId="6B51561F" w:rsidR="007A57A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Cell </w:t>
            </w:r>
            <w:proofErr w:type="spellStart"/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Signaling</w:t>
            </w:r>
            <w:proofErr w:type="spellEnd"/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 Technology</w:t>
            </w:r>
          </w:p>
        </w:tc>
      </w:tr>
      <w:tr w:rsidR="007A57A7" w:rsidRPr="003B50E7" w14:paraId="3F9377FA" w14:textId="77777777" w:rsidTr="00244D99">
        <w:trPr>
          <w:trHeight w:val="483"/>
        </w:trPr>
        <w:tc>
          <w:tcPr>
            <w:tcW w:w="1384" w:type="dxa"/>
            <w:vAlign w:val="center"/>
          </w:tcPr>
          <w:p w14:paraId="7A2A529D" w14:textId="7AE9A5C9" w:rsidR="007A57A7" w:rsidRPr="00E45E9D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p-</w:t>
            </w:r>
            <w:proofErr w:type="spellStart"/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Syk</w:t>
            </w:r>
            <w:proofErr w:type="spellEnd"/>
          </w:p>
        </w:tc>
        <w:tc>
          <w:tcPr>
            <w:tcW w:w="1507" w:type="dxa"/>
            <w:vAlign w:val="center"/>
          </w:tcPr>
          <w:p w14:paraId="44B04480" w14:textId="06E8E4C3" w:rsidR="007A57A7" w:rsidRPr="003B50E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Polyclonal</w:t>
            </w:r>
          </w:p>
        </w:tc>
        <w:tc>
          <w:tcPr>
            <w:tcW w:w="1657" w:type="dxa"/>
            <w:vAlign w:val="center"/>
          </w:tcPr>
          <w:p w14:paraId="3940B8E5" w14:textId="6EF90FBA" w:rsidR="007A57A7" w:rsidRPr="003B50E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D33645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Unconjugated</w:t>
            </w:r>
          </w:p>
        </w:tc>
        <w:tc>
          <w:tcPr>
            <w:tcW w:w="1090" w:type="dxa"/>
            <w:vAlign w:val="center"/>
          </w:tcPr>
          <w:p w14:paraId="14F1A7E3" w14:textId="3442582D" w:rsidR="007A57A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1:1000</w:t>
            </w:r>
          </w:p>
        </w:tc>
        <w:tc>
          <w:tcPr>
            <w:tcW w:w="1459" w:type="dxa"/>
            <w:vAlign w:val="center"/>
          </w:tcPr>
          <w:p w14:paraId="0301ED3B" w14:textId="346EAD0D" w:rsidR="007A57A7" w:rsidRPr="00E45E9D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2711</w:t>
            </w:r>
          </w:p>
        </w:tc>
        <w:tc>
          <w:tcPr>
            <w:tcW w:w="1919" w:type="dxa"/>
            <w:vAlign w:val="center"/>
          </w:tcPr>
          <w:p w14:paraId="7BF6A135" w14:textId="0139536E" w:rsidR="007A57A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Cell </w:t>
            </w:r>
            <w:proofErr w:type="spellStart"/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Signaling</w:t>
            </w:r>
            <w:proofErr w:type="spellEnd"/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 Technology</w:t>
            </w:r>
          </w:p>
        </w:tc>
      </w:tr>
      <w:tr w:rsidR="007A57A7" w:rsidRPr="003B50E7" w14:paraId="0A6F57B0" w14:textId="77777777" w:rsidTr="00244D99">
        <w:trPr>
          <w:trHeight w:val="483"/>
        </w:trPr>
        <w:tc>
          <w:tcPr>
            <w:tcW w:w="1384" w:type="dxa"/>
            <w:vAlign w:val="center"/>
          </w:tcPr>
          <w:p w14:paraId="66767518" w14:textId="0CAEAEB2" w:rsidR="007A57A7" w:rsidRPr="00E45E9D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proofErr w:type="spellStart"/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Syk</w:t>
            </w:r>
            <w:proofErr w:type="spellEnd"/>
          </w:p>
        </w:tc>
        <w:tc>
          <w:tcPr>
            <w:tcW w:w="1507" w:type="dxa"/>
            <w:vAlign w:val="center"/>
          </w:tcPr>
          <w:p w14:paraId="697712E0" w14:textId="63EB7932" w:rsidR="007A57A7" w:rsidRPr="003B50E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Polyclonal</w:t>
            </w:r>
          </w:p>
        </w:tc>
        <w:tc>
          <w:tcPr>
            <w:tcW w:w="1657" w:type="dxa"/>
            <w:vAlign w:val="center"/>
          </w:tcPr>
          <w:p w14:paraId="181C1091" w14:textId="63DD517F" w:rsidR="007A57A7" w:rsidRPr="003B50E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D33645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Unconjugated</w:t>
            </w:r>
          </w:p>
        </w:tc>
        <w:tc>
          <w:tcPr>
            <w:tcW w:w="1090" w:type="dxa"/>
            <w:vAlign w:val="center"/>
          </w:tcPr>
          <w:p w14:paraId="5FC1AD8C" w14:textId="703D8FF6" w:rsidR="007A57A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1:1000</w:t>
            </w:r>
          </w:p>
        </w:tc>
        <w:tc>
          <w:tcPr>
            <w:tcW w:w="1459" w:type="dxa"/>
            <w:vAlign w:val="center"/>
          </w:tcPr>
          <w:p w14:paraId="07B44174" w14:textId="15C272FA" w:rsidR="007A57A7" w:rsidRPr="00E45E9D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2712</w:t>
            </w:r>
          </w:p>
        </w:tc>
        <w:tc>
          <w:tcPr>
            <w:tcW w:w="1919" w:type="dxa"/>
            <w:vAlign w:val="center"/>
          </w:tcPr>
          <w:p w14:paraId="293FAA27" w14:textId="370FB0DE" w:rsidR="007A57A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Cell </w:t>
            </w:r>
            <w:proofErr w:type="spellStart"/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Signaling</w:t>
            </w:r>
            <w:proofErr w:type="spellEnd"/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 Technology</w:t>
            </w:r>
          </w:p>
        </w:tc>
      </w:tr>
      <w:tr w:rsidR="007A57A7" w:rsidRPr="003B50E7" w14:paraId="561E8BCE" w14:textId="77777777" w:rsidTr="00244D99">
        <w:trPr>
          <w:trHeight w:val="483"/>
        </w:trPr>
        <w:tc>
          <w:tcPr>
            <w:tcW w:w="1384" w:type="dxa"/>
            <w:vAlign w:val="center"/>
          </w:tcPr>
          <w:p w14:paraId="021DF05C" w14:textId="54BCB6C1" w:rsidR="007A57A7" w:rsidRPr="00E45E9D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DAP12</w:t>
            </w:r>
          </w:p>
        </w:tc>
        <w:tc>
          <w:tcPr>
            <w:tcW w:w="1507" w:type="dxa"/>
            <w:vAlign w:val="center"/>
          </w:tcPr>
          <w:p w14:paraId="519AB870" w14:textId="6105DBF1" w:rsidR="007A57A7" w:rsidRPr="003B50E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Monoclonal</w:t>
            </w:r>
          </w:p>
        </w:tc>
        <w:tc>
          <w:tcPr>
            <w:tcW w:w="1657" w:type="dxa"/>
            <w:vAlign w:val="center"/>
          </w:tcPr>
          <w:p w14:paraId="37A27150" w14:textId="3C8C69F3" w:rsidR="007A57A7" w:rsidRPr="003B50E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D33645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Unconjugated</w:t>
            </w:r>
          </w:p>
        </w:tc>
        <w:tc>
          <w:tcPr>
            <w:tcW w:w="1090" w:type="dxa"/>
            <w:vAlign w:val="center"/>
          </w:tcPr>
          <w:p w14:paraId="3AB37DB3" w14:textId="04C8B380" w:rsidR="007A57A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1:1000</w:t>
            </w:r>
          </w:p>
        </w:tc>
        <w:tc>
          <w:tcPr>
            <w:tcW w:w="1459" w:type="dxa"/>
            <w:vAlign w:val="center"/>
          </w:tcPr>
          <w:p w14:paraId="6DE1E59F" w14:textId="242BADB3" w:rsidR="007A57A7" w:rsidRPr="00E45E9D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sc-166084</w:t>
            </w:r>
          </w:p>
        </w:tc>
        <w:tc>
          <w:tcPr>
            <w:tcW w:w="1919" w:type="dxa"/>
            <w:vAlign w:val="center"/>
          </w:tcPr>
          <w:p w14:paraId="0E33039E" w14:textId="611F9D69" w:rsidR="007A57A7" w:rsidRPr="00E45E9D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Santa Cruz Biotechnology</w:t>
            </w:r>
          </w:p>
        </w:tc>
      </w:tr>
      <w:tr w:rsidR="007A57A7" w:rsidRPr="003B50E7" w14:paraId="46B10C69" w14:textId="77777777" w:rsidTr="00244D99">
        <w:trPr>
          <w:trHeight w:val="483"/>
        </w:trPr>
        <w:tc>
          <w:tcPr>
            <w:tcW w:w="1384" w:type="dxa"/>
            <w:vAlign w:val="center"/>
          </w:tcPr>
          <w:p w14:paraId="0493ED1D" w14:textId="09B6133A" w:rsidR="007A57A7" w:rsidRPr="00E45E9D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GAPDH</w:t>
            </w:r>
          </w:p>
        </w:tc>
        <w:tc>
          <w:tcPr>
            <w:tcW w:w="1507" w:type="dxa"/>
            <w:vAlign w:val="center"/>
          </w:tcPr>
          <w:p w14:paraId="39FC24DD" w14:textId="797AC603" w:rsidR="007A57A7" w:rsidRPr="003B50E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Monoclonal</w:t>
            </w:r>
          </w:p>
        </w:tc>
        <w:tc>
          <w:tcPr>
            <w:tcW w:w="1657" w:type="dxa"/>
            <w:vAlign w:val="center"/>
          </w:tcPr>
          <w:p w14:paraId="191EF606" w14:textId="71C96FEF" w:rsidR="007A57A7" w:rsidRPr="003B50E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D33645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Unconjugated</w:t>
            </w:r>
          </w:p>
        </w:tc>
        <w:tc>
          <w:tcPr>
            <w:tcW w:w="1090" w:type="dxa"/>
            <w:vAlign w:val="center"/>
          </w:tcPr>
          <w:p w14:paraId="39447819" w14:textId="229AF4F7" w:rsidR="007A57A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1:1000</w:t>
            </w:r>
          </w:p>
        </w:tc>
        <w:tc>
          <w:tcPr>
            <w:tcW w:w="1459" w:type="dxa"/>
            <w:vAlign w:val="center"/>
          </w:tcPr>
          <w:p w14:paraId="53D0FF72" w14:textId="12EA156B" w:rsidR="007A57A7" w:rsidRPr="00E45E9D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bsm-0978M</w:t>
            </w:r>
          </w:p>
        </w:tc>
        <w:tc>
          <w:tcPr>
            <w:tcW w:w="1919" w:type="dxa"/>
            <w:vAlign w:val="center"/>
          </w:tcPr>
          <w:p w14:paraId="13E4AC42" w14:textId="53C6D20D" w:rsidR="007A57A7" w:rsidRPr="00E45E9D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Bioss</w:t>
            </w:r>
          </w:p>
        </w:tc>
      </w:tr>
      <w:tr w:rsidR="007A57A7" w:rsidRPr="003B50E7" w14:paraId="532256EF" w14:textId="77777777" w:rsidTr="00244D99">
        <w:trPr>
          <w:trHeight w:val="483"/>
        </w:trPr>
        <w:tc>
          <w:tcPr>
            <w:tcW w:w="1384" w:type="dxa"/>
            <w:vAlign w:val="center"/>
          </w:tcPr>
          <w:p w14:paraId="54DEF0D5" w14:textId="711EEA64" w:rsidR="007A57A7" w:rsidRPr="009C2B78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Mouse IgG</w:t>
            </w:r>
          </w:p>
        </w:tc>
        <w:tc>
          <w:tcPr>
            <w:tcW w:w="1507" w:type="dxa"/>
            <w:vAlign w:val="center"/>
          </w:tcPr>
          <w:p w14:paraId="07C9FB37" w14:textId="0C7166C3" w:rsidR="007A57A7" w:rsidRPr="009C2B78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Polyclonal</w:t>
            </w:r>
          </w:p>
        </w:tc>
        <w:tc>
          <w:tcPr>
            <w:tcW w:w="1657" w:type="dxa"/>
            <w:vAlign w:val="center"/>
          </w:tcPr>
          <w:p w14:paraId="6AB72CAB" w14:textId="425D5347" w:rsidR="007A57A7" w:rsidRPr="009C2B78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Alexa Fluor</w:t>
            </w:r>
            <w:r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®</w:t>
            </w: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 594</w:t>
            </w:r>
          </w:p>
        </w:tc>
        <w:tc>
          <w:tcPr>
            <w:tcW w:w="1090" w:type="dxa"/>
            <w:vAlign w:val="center"/>
          </w:tcPr>
          <w:p w14:paraId="700537B8" w14:textId="01B67F50" w:rsidR="007A57A7" w:rsidRPr="00244D99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1:200</w:t>
            </w:r>
          </w:p>
        </w:tc>
        <w:tc>
          <w:tcPr>
            <w:tcW w:w="1459" w:type="dxa"/>
            <w:vAlign w:val="center"/>
          </w:tcPr>
          <w:p w14:paraId="10398519" w14:textId="12C022D6" w:rsidR="007A57A7" w:rsidRPr="009C2B78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115-585-003</w:t>
            </w:r>
          </w:p>
        </w:tc>
        <w:tc>
          <w:tcPr>
            <w:tcW w:w="1919" w:type="dxa"/>
            <w:vAlign w:val="center"/>
          </w:tcPr>
          <w:p w14:paraId="09B3D5EB" w14:textId="782B4833" w:rsidR="007A57A7" w:rsidRPr="003B50E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Jackson </w:t>
            </w:r>
            <w:proofErr w:type="spellStart"/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ImmunoResearch</w:t>
            </w:r>
            <w:proofErr w:type="spellEnd"/>
          </w:p>
        </w:tc>
      </w:tr>
      <w:tr w:rsidR="007A57A7" w:rsidRPr="003B50E7" w14:paraId="7D4C7D7A" w14:textId="77777777" w:rsidTr="00244D99">
        <w:trPr>
          <w:trHeight w:val="483"/>
        </w:trPr>
        <w:tc>
          <w:tcPr>
            <w:tcW w:w="1384" w:type="dxa"/>
            <w:vAlign w:val="center"/>
          </w:tcPr>
          <w:p w14:paraId="46EDB246" w14:textId="5F94A71E" w:rsidR="007A57A7" w:rsidRPr="00390CD5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Mouse IgG</w:t>
            </w:r>
          </w:p>
        </w:tc>
        <w:tc>
          <w:tcPr>
            <w:tcW w:w="1507" w:type="dxa"/>
            <w:vAlign w:val="center"/>
          </w:tcPr>
          <w:p w14:paraId="27DD1307" w14:textId="04AA3BCC" w:rsidR="007A57A7" w:rsidRPr="00390CD5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Polyclonal</w:t>
            </w:r>
          </w:p>
        </w:tc>
        <w:tc>
          <w:tcPr>
            <w:tcW w:w="1657" w:type="dxa"/>
            <w:vAlign w:val="center"/>
          </w:tcPr>
          <w:p w14:paraId="672FC716" w14:textId="25DB74F7" w:rsidR="007A57A7" w:rsidRPr="00390CD5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FITC</w:t>
            </w:r>
          </w:p>
        </w:tc>
        <w:tc>
          <w:tcPr>
            <w:tcW w:w="1090" w:type="dxa"/>
            <w:vAlign w:val="center"/>
          </w:tcPr>
          <w:p w14:paraId="509FAA2A" w14:textId="6F4AF62B" w:rsidR="007A57A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1:200</w:t>
            </w:r>
          </w:p>
        </w:tc>
        <w:tc>
          <w:tcPr>
            <w:tcW w:w="1459" w:type="dxa"/>
            <w:vAlign w:val="center"/>
          </w:tcPr>
          <w:p w14:paraId="2EF58523" w14:textId="13376EBB" w:rsidR="007A57A7" w:rsidRPr="00390CD5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115-095-003</w:t>
            </w:r>
          </w:p>
        </w:tc>
        <w:tc>
          <w:tcPr>
            <w:tcW w:w="1919" w:type="dxa"/>
            <w:vAlign w:val="center"/>
          </w:tcPr>
          <w:p w14:paraId="1C016A02" w14:textId="242A6A64" w:rsidR="007A57A7" w:rsidRPr="00390CD5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Jackson </w:t>
            </w:r>
            <w:proofErr w:type="spellStart"/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ImmunoResearch</w:t>
            </w:r>
            <w:proofErr w:type="spellEnd"/>
          </w:p>
        </w:tc>
      </w:tr>
      <w:tr w:rsidR="007A57A7" w:rsidRPr="003B50E7" w14:paraId="691B141E" w14:textId="77777777" w:rsidTr="00244D99">
        <w:trPr>
          <w:trHeight w:val="483"/>
        </w:trPr>
        <w:tc>
          <w:tcPr>
            <w:tcW w:w="1384" w:type="dxa"/>
            <w:vAlign w:val="center"/>
          </w:tcPr>
          <w:p w14:paraId="4A786733" w14:textId="12435AC1" w:rsidR="007A57A7" w:rsidRPr="00E45E9D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Mouse IgG</w:t>
            </w:r>
          </w:p>
        </w:tc>
        <w:tc>
          <w:tcPr>
            <w:tcW w:w="1507" w:type="dxa"/>
            <w:vAlign w:val="center"/>
          </w:tcPr>
          <w:p w14:paraId="081BE8B2" w14:textId="5AB31095" w:rsidR="007A57A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Monoclonal</w:t>
            </w:r>
          </w:p>
        </w:tc>
        <w:tc>
          <w:tcPr>
            <w:tcW w:w="1657" w:type="dxa"/>
            <w:vAlign w:val="center"/>
          </w:tcPr>
          <w:p w14:paraId="31BAADFC" w14:textId="05CF01FE" w:rsidR="007A57A7" w:rsidRPr="00E45E9D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HRP</w:t>
            </w:r>
          </w:p>
        </w:tc>
        <w:tc>
          <w:tcPr>
            <w:tcW w:w="1090" w:type="dxa"/>
            <w:vAlign w:val="center"/>
          </w:tcPr>
          <w:p w14:paraId="4CCBD6F8" w14:textId="4C74CD7C" w:rsidR="007A57A7" w:rsidRPr="00244D99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1:5000</w:t>
            </w:r>
          </w:p>
        </w:tc>
        <w:tc>
          <w:tcPr>
            <w:tcW w:w="1459" w:type="dxa"/>
            <w:vAlign w:val="center"/>
          </w:tcPr>
          <w:p w14:paraId="61B174A9" w14:textId="184FE9DF" w:rsidR="007A57A7" w:rsidRPr="00E45E9D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sc-2039</w:t>
            </w:r>
          </w:p>
        </w:tc>
        <w:tc>
          <w:tcPr>
            <w:tcW w:w="1919" w:type="dxa"/>
            <w:vAlign w:val="center"/>
          </w:tcPr>
          <w:p w14:paraId="6FD5689C" w14:textId="0ABD1C2E" w:rsidR="007A57A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Santa Cruz Biotechnology</w:t>
            </w:r>
          </w:p>
        </w:tc>
      </w:tr>
      <w:tr w:rsidR="007A57A7" w:rsidRPr="003B50E7" w14:paraId="1355BEF4" w14:textId="77777777" w:rsidTr="00244D99">
        <w:trPr>
          <w:trHeight w:val="483"/>
        </w:trPr>
        <w:tc>
          <w:tcPr>
            <w:tcW w:w="1384" w:type="dxa"/>
            <w:vAlign w:val="center"/>
          </w:tcPr>
          <w:p w14:paraId="08BAE464" w14:textId="07F15745" w:rsidR="007A57A7" w:rsidRPr="00E45E9D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Goat IgG</w:t>
            </w:r>
          </w:p>
        </w:tc>
        <w:tc>
          <w:tcPr>
            <w:tcW w:w="1507" w:type="dxa"/>
            <w:vAlign w:val="center"/>
          </w:tcPr>
          <w:p w14:paraId="04D882E9" w14:textId="557D80AC" w:rsidR="007A57A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Monoclonal</w:t>
            </w:r>
          </w:p>
        </w:tc>
        <w:tc>
          <w:tcPr>
            <w:tcW w:w="1657" w:type="dxa"/>
            <w:vAlign w:val="center"/>
          </w:tcPr>
          <w:p w14:paraId="0122C910" w14:textId="264A4903" w:rsidR="007A57A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HRP</w:t>
            </w:r>
          </w:p>
        </w:tc>
        <w:tc>
          <w:tcPr>
            <w:tcW w:w="1090" w:type="dxa"/>
            <w:vAlign w:val="center"/>
          </w:tcPr>
          <w:p w14:paraId="5BEADE97" w14:textId="4A3C5860" w:rsidR="007A57A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1:5000</w:t>
            </w:r>
          </w:p>
        </w:tc>
        <w:tc>
          <w:tcPr>
            <w:tcW w:w="1459" w:type="dxa"/>
            <w:vAlign w:val="center"/>
          </w:tcPr>
          <w:p w14:paraId="2E8828EE" w14:textId="4302C275" w:rsidR="007A57A7" w:rsidRPr="00E45E9D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sc-2489</w:t>
            </w:r>
          </w:p>
        </w:tc>
        <w:tc>
          <w:tcPr>
            <w:tcW w:w="1919" w:type="dxa"/>
            <w:vAlign w:val="center"/>
          </w:tcPr>
          <w:p w14:paraId="3896FC31" w14:textId="3F6458E2" w:rsidR="007A57A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Santa Cruz Biotechnology</w:t>
            </w:r>
          </w:p>
        </w:tc>
      </w:tr>
      <w:tr w:rsidR="007A57A7" w:rsidRPr="003B50E7" w14:paraId="64353C70" w14:textId="77777777" w:rsidTr="00244D99">
        <w:trPr>
          <w:trHeight w:val="329"/>
        </w:trPr>
        <w:tc>
          <w:tcPr>
            <w:tcW w:w="1384" w:type="dxa"/>
            <w:vAlign w:val="center"/>
          </w:tcPr>
          <w:p w14:paraId="48DEF47D" w14:textId="7995A4BD" w:rsidR="007A57A7" w:rsidRPr="00E45E9D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Rabbit IgG</w:t>
            </w:r>
          </w:p>
        </w:tc>
        <w:tc>
          <w:tcPr>
            <w:tcW w:w="1507" w:type="dxa"/>
            <w:vAlign w:val="center"/>
          </w:tcPr>
          <w:p w14:paraId="2C563AF9" w14:textId="5CF6BFEB" w:rsidR="007A57A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Monoclonal</w:t>
            </w:r>
          </w:p>
        </w:tc>
        <w:tc>
          <w:tcPr>
            <w:tcW w:w="1657" w:type="dxa"/>
            <w:vAlign w:val="center"/>
          </w:tcPr>
          <w:p w14:paraId="03213AF4" w14:textId="43D0EAA3" w:rsidR="007A57A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HRP</w:t>
            </w:r>
          </w:p>
        </w:tc>
        <w:tc>
          <w:tcPr>
            <w:tcW w:w="1090" w:type="dxa"/>
            <w:vAlign w:val="center"/>
          </w:tcPr>
          <w:p w14:paraId="6FD0EEAF" w14:textId="6B58E092" w:rsidR="007A57A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1:5000</w:t>
            </w:r>
          </w:p>
        </w:tc>
        <w:tc>
          <w:tcPr>
            <w:tcW w:w="1459" w:type="dxa"/>
            <w:vAlign w:val="center"/>
          </w:tcPr>
          <w:p w14:paraId="2CDF439C" w14:textId="5C6A29C2" w:rsidR="007A57A7" w:rsidRPr="00E45E9D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sc-2357</w:t>
            </w:r>
          </w:p>
        </w:tc>
        <w:tc>
          <w:tcPr>
            <w:tcW w:w="1919" w:type="dxa"/>
            <w:vAlign w:val="center"/>
          </w:tcPr>
          <w:p w14:paraId="0C318E85" w14:textId="4CF1994A" w:rsidR="007A57A7" w:rsidRDefault="007A57A7" w:rsidP="007A57A7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Santa Cruz Biotechnology</w:t>
            </w:r>
          </w:p>
        </w:tc>
      </w:tr>
    </w:tbl>
    <w:p w14:paraId="48B287BD" w14:textId="3077691D" w:rsidR="00F50F42" w:rsidRPr="003B50E7" w:rsidRDefault="00F50F42">
      <w:pPr>
        <w:widowControl/>
        <w:wordWrap/>
        <w:autoSpaceDE/>
        <w:autoSpaceDN/>
        <w:rPr>
          <w:rFonts w:ascii="Times New Roman" w:hAnsi="Times New Roman" w:cs="Times New Roman"/>
          <w:sz w:val="21"/>
          <w:szCs w:val="21"/>
        </w:rPr>
      </w:pPr>
      <w:r w:rsidRPr="003B50E7">
        <w:rPr>
          <w:rFonts w:ascii="Times New Roman" w:hAnsi="Times New Roman" w:cs="Times New Roman"/>
          <w:sz w:val="21"/>
          <w:szCs w:val="21"/>
        </w:rPr>
        <w:br w:type="page"/>
      </w:r>
    </w:p>
    <w:p w14:paraId="34B90D39" w14:textId="6BDDCF20" w:rsidR="00F50F42" w:rsidRPr="003B50E7" w:rsidRDefault="00B17C8F" w:rsidP="00F50F42">
      <w:pPr>
        <w:widowControl/>
        <w:wordWrap/>
        <w:autoSpaceDE/>
        <w:autoSpaceDN/>
        <w:rPr>
          <w:rFonts w:ascii="Times New Roman" w:hAnsi="Times New Roman" w:cs="Times New Roman"/>
          <w:b/>
          <w:bCs/>
          <w:noProof/>
          <w:sz w:val="21"/>
          <w:szCs w:val="21"/>
        </w:rPr>
      </w:pPr>
      <w:r>
        <w:rPr>
          <w:rFonts w:ascii="Times New Roman" w:eastAsia="宋体" w:hAnsi="Times New Roman" w:cs="Times New Roman" w:hint="eastAsia"/>
          <w:b/>
          <w:bCs/>
          <w:noProof/>
          <w:sz w:val="21"/>
          <w:szCs w:val="21"/>
          <w:lang w:eastAsia="zh-CN"/>
        </w:rPr>
        <w:lastRenderedPageBreak/>
        <w:t xml:space="preserve">Supplementary </w:t>
      </w:r>
      <w:r w:rsidRPr="003B50E7">
        <w:rPr>
          <w:rFonts w:ascii="Times New Roman" w:hAnsi="Times New Roman" w:cs="Times New Roman" w:hint="eastAsia"/>
          <w:b/>
          <w:bCs/>
          <w:noProof/>
          <w:sz w:val="21"/>
          <w:szCs w:val="21"/>
        </w:rPr>
        <w:t xml:space="preserve">Table </w:t>
      </w:r>
      <w:r w:rsidR="00A866BD">
        <w:rPr>
          <w:rFonts w:ascii="Times New Roman" w:hAnsi="Times New Roman" w:cs="Times New Roman"/>
          <w:b/>
          <w:bCs/>
          <w:noProof/>
          <w:sz w:val="21"/>
          <w:szCs w:val="21"/>
        </w:rPr>
        <w:t>3</w:t>
      </w:r>
      <w:r w:rsidR="00F50F42" w:rsidRPr="003B50E7">
        <w:rPr>
          <w:rFonts w:ascii="Times New Roman" w:hAnsi="Times New Roman" w:cs="Times New Roman" w:hint="eastAsia"/>
          <w:b/>
          <w:bCs/>
          <w:noProof/>
          <w:sz w:val="21"/>
          <w:szCs w:val="21"/>
        </w:rPr>
        <w:t>. List of antibod</w:t>
      </w:r>
      <w:r w:rsidR="00F776B7">
        <w:rPr>
          <w:rFonts w:ascii="Times New Roman" w:hAnsi="Times New Roman" w:cs="Times New Roman" w:hint="eastAsia"/>
          <w:b/>
          <w:bCs/>
          <w:noProof/>
          <w:sz w:val="21"/>
          <w:szCs w:val="21"/>
        </w:rPr>
        <w:t>ies used fo</w:t>
      </w:r>
      <w:r w:rsidR="00F50F42" w:rsidRPr="003B50E7">
        <w:rPr>
          <w:rFonts w:ascii="Times New Roman" w:hAnsi="Times New Roman" w:cs="Times New Roman" w:hint="eastAsia"/>
          <w:b/>
          <w:bCs/>
          <w:noProof/>
          <w:sz w:val="21"/>
          <w:szCs w:val="21"/>
        </w:rPr>
        <w:t>r flow cytometry</w:t>
      </w:r>
    </w:p>
    <w:tbl>
      <w:tblPr>
        <w:tblStyle w:val="af4"/>
        <w:tblW w:w="0" w:type="auto"/>
        <w:tblLook w:val="04A0" w:firstRow="1" w:lastRow="0" w:firstColumn="1" w:lastColumn="0" w:noHBand="0" w:noVBand="1"/>
      </w:tblPr>
      <w:tblGrid>
        <w:gridCol w:w="1413"/>
        <w:gridCol w:w="1261"/>
        <w:gridCol w:w="1999"/>
        <w:gridCol w:w="1134"/>
        <w:gridCol w:w="1417"/>
        <w:gridCol w:w="1792"/>
      </w:tblGrid>
      <w:tr w:rsidR="00D1350E" w:rsidRPr="003B50E7" w14:paraId="177FB5D5" w14:textId="77777777" w:rsidTr="00FA3826">
        <w:trPr>
          <w:trHeight w:val="265"/>
        </w:trPr>
        <w:tc>
          <w:tcPr>
            <w:tcW w:w="1413" w:type="dxa"/>
            <w:shd w:val="clear" w:color="auto" w:fill="F2F2F2" w:themeFill="background1" w:themeFillShade="F2"/>
            <w:vAlign w:val="center"/>
          </w:tcPr>
          <w:p w14:paraId="67D6C008" w14:textId="77777777" w:rsidR="00D1350E" w:rsidRPr="003B50E7" w:rsidRDefault="00D1350E" w:rsidP="00F70062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b/>
                <w:bCs/>
                <w:sz w:val="21"/>
                <w:szCs w:val="21"/>
                <w:lang w:eastAsia="ko-KR"/>
              </w:rPr>
            </w:pPr>
            <w:r w:rsidRPr="003B50E7">
              <w:rPr>
                <w:rFonts w:ascii="Times New Roman" w:eastAsiaTheme="minorEastAsia" w:hAnsi="Times New Roman" w:hint="eastAsia"/>
                <w:b/>
                <w:bCs/>
                <w:sz w:val="21"/>
                <w:szCs w:val="21"/>
                <w:lang w:eastAsia="ko-KR"/>
              </w:rPr>
              <w:t>Target</w:t>
            </w:r>
          </w:p>
        </w:tc>
        <w:tc>
          <w:tcPr>
            <w:tcW w:w="1261" w:type="dxa"/>
            <w:shd w:val="clear" w:color="auto" w:fill="F2F2F2" w:themeFill="background1" w:themeFillShade="F2"/>
            <w:vAlign w:val="center"/>
          </w:tcPr>
          <w:p w14:paraId="3491D85C" w14:textId="77777777" w:rsidR="00D1350E" w:rsidRPr="003B50E7" w:rsidRDefault="00D1350E" w:rsidP="00F70062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b/>
                <w:bCs/>
                <w:sz w:val="21"/>
                <w:szCs w:val="21"/>
                <w:lang w:eastAsia="ko-KR"/>
              </w:rPr>
            </w:pPr>
            <w:r w:rsidRPr="003B50E7">
              <w:rPr>
                <w:rFonts w:ascii="Times New Roman" w:eastAsiaTheme="minorEastAsia" w:hAnsi="Times New Roman" w:hint="eastAsia"/>
                <w:b/>
                <w:bCs/>
                <w:sz w:val="21"/>
                <w:szCs w:val="21"/>
                <w:lang w:eastAsia="ko-KR"/>
              </w:rPr>
              <w:t>Clone</w:t>
            </w:r>
          </w:p>
        </w:tc>
        <w:tc>
          <w:tcPr>
            <w:tcW w:w="1999" w:type="dxa"/>
            <w:shd w:val="clear" w:color="auto" w:fill="F2F2F2" w:themeFill="background1" w:themeFillShade="F2"/>
            <w:vAlign w:val="center"/>
          </w:tcPr>
          <w:p w14:paraId="5A261903" w14:textId="77777777" w:rsidR="00D1350E" w:rsidRPr="003B50E7" w:rsidRDefault="00D1350E" w:rsidP="00F70062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b/>
                <w:bCs/>
                <w:sz w:val="21"/>
                <w:szCs w:val="21"/>
                <w:lang w:eastAsia="ko-KR"/>
              </w:rPr>
            </w:pPr>
            <w:r w:rsidRPr="003B50E7">
              <w:rPr>
                <w:rFonts w:ascii="Times New Roman" w:eastAsiaTheme="minorEastAsia" w:hAnsi="Times New Roman" w:hint="eastAsia"/>
                <w:b/>
                <w:bCs/>
                <w:sz w:val="21"/>
                <w:szCs w:val="21"/>
                <w:lang w:eastAsia="ko-KR"/>
              </w:rPr>
              <w:t>Conjugate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14:paraId="7E0612B2" w14:textId="06DD9F38" w:rsidR="00D1350E" w:rsidRPr="00D1350E" w:rsidRDefault="00D1350E" w:rsidP="00F70062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b/>
                <w:bCs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b/>
                <w:bCs/>
                <w:sz w:val="21"/>
                <w:szCs w:val="21"/>
                <w:lang w:eastAsia="ko-KR"/>
              </w:rPr>
              <w:t>Dilution ratio</w:t>
            </w:r>
          </w:p>
        </w:tc>
        <w:tc>
          <w:tcPr>
            <w:tcW w:w="1417" w:type="dxa"/>
            <w:shd w:val="clear" w:color="auto" w:fill="F2F2F2" w:themeFill="background1" w:themeFillShade="F2"/>
            <w:vAlign w:val="center"/>
          </w:tcPr>
          <w:p w14:paraId="029A6EE5" w14:textId="4EF09161" w:rsidR="00D1350E" w:rsidRPr="003B50E7" w:rsidRDefault="00D1350E" w:rsidP="00F70062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b/>
                <w:bCs/>
                <w:sz w:val="21"/>
                <w:szCs w:val="21"/>
                <w:lang w:eastAsia="ko-KR"/>
              </w:rPr>
            </w:pPr>
            <w:proofErr w:type="spellStart"/>
            <w:r>
              <w:rPr>
                <w:rFonts w:ascii="Times New Roman" w:eastAsiaTheme="minorEastAsia" w:hAnsi="Times New Roman" w:hint="eastAsia"/>
                <w:b/>
                <w:bCs/>
                <w:sz w:val="21"/>
                <w:szCs w:val="21"/>
                <w:lang w:eastAsia="ko-KR"/>
              </w:rPr>
              <w:t>Catalog</w:t>
            </w:r>
            <w:proofErr w:type="spellEnd"/>
            <w:r>
              <w:rPr>
                <w:rFonts w:ascii="Times New Roman" w:eastAsiaTheme="minorEastAsia" w:hAnsi="Times New Roman" w:hint="eastAsia"/>
                <w:b/>
                <w:bCs/>
                <w:sz w:val="21"/>
                <w:szCs w:val="21"/>
                <w:lang w:eastAsia="ko-KR"/>
              </w:rPr>
              <w:t xml:space="preserve"> No.</w:t>
            </w:r>
          </w:p>
        </w:tc>
        <w:tc>
          <w:tcPr>
            <w:tcW w:w="1792" w:type="dxa"/>
            <w:shd w:val="clear" w:color="auto" w:fill="F2F2F2" w:themeFill="background1" w:themeFillShade="F2"/>
            <w:vAlign w:val="center"/>
          </w:tcPr>
          <w:p w14:paraId="799D02C2" w14:textId="77777777" w:rsidR="00D1350E" w:rsidRPr="003B50E7" w:rsidRDefault="00D1350E" w:rsidP="00F70062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b/>
                <w:bCs/>
                <w:sz w:val="21"/>
                <w:szCs w:val="21"/>
              </w:rPr>
            </w:pPr>
            <w:r w:rsidRPr="003B50E7">
              <w:rPr>
                <w:rFonts w:ascii="Times New Roman" w:eastAsiaTheme="minorEastAsia" w:hAnsi="Times New Roman" w:hint="eastAsia"/>
                <w:b/>
                <w:bCs/>
                <w:sz w:val="21"/>
                <w:szCs w:val="21"/>
                <w:lang w:eastAsia="ko-KR"/>
              </w:rPr>
              <w:t>Company</w:t>
            </w:r>
          </w:p>
        </w:tc>
      </w:tr>
      <w:tr w:rsidR="00D1350E" w:rsidRPr="003B50E7" w14:paraId="4350F550" w14:textId="77777777" w:rsidTr="00FA3826">
        <w:trPr>
          <w:trHeight w:val="293"/>
        </w:trPr>
        <w:tc>
          <w:tcPr>
            <w:tcW w:w="1413" w:type="dxa"/>
            <w:vAlign w:val="center"/>
          </w:tcPr>
          <w:p w14:paraId="196F5F68" w14:textId="492C79B2" w:rsidR="00D1350E" w:rsidRPr="003B50E7" w:rsidRDefault="00D1350E" w:rsidP="00F70062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CD11c</w:t>
            </w:r>
          </w:p>
        </w:tc>
        <w:tc>
          <w:tcPr>
            <w:tcW w:w="1261" w:type="dxa"/>
            <w:vAlign w:val="center"/>
          </w:tcPr>
          <w:p w14:paraId="60ABE701" w14:textId="31D2228F" w:rsidR="00D1350E" w:rsidRPr="00390CD5" w:rsidRDefault="00D1350E" w:rsidP="00F70062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N418</w:t>
            </w:r>
          </w:p>
        </w:tc>
        <w:tc>
          <w:tcPr>
            <w:tcW w:w="1999" w:type="dxa"/>
            <w:vAlign w:val="center"/>
          </w:tcPr>
          <w:p w14:paraId="3DCA037B" w14:textId="587118E3" w:rsidR="00D1350E" w:rsidRPr="00390CD5" w:rsidRDefault="00D1350E" w:rsidP="00F70062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APC</w:t>
            </w:r>
          </w:p>
        </w:tc>
        <w:tc>
          <w:tcPr>
            <w:tcW w:w="1134" w:type="dxa"/>
            <w:vAlign w:val="center"/>
          </w:tcPr>
          <w:p w14:paraId="39026AD3" w14:textId="19AE3AFC" w:rsidR="00D1350E" w:rsidRPr="00C76000" w:rsidRDefault="00C76000" w:rsidP="00F70062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1:400</w:t>
            </w:r>
          </w:p>
        </w:tc>
        <w:tc>
          <w:tcPr>
            <w:tcW w:w="1417" w:type="dxa"/>
            <w:vAlign w:val="center"/>
          </w:tcPr>
          <w:p w14:paraId="09F451AA" w14:textId="4A083C69" w:rsidR="00D1350E" w:rsidRPr="00390CD5" w:rsidRDefault="00D1350E" w:rsidP="00F70062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117310</w:t>
            </w:r>
          </w:p>
        </w:tc>
        <w:tc>
          <w:tcPr>
            <w:tcW w:w="1792" w:type="dxa"/>
            <w:vAlign w:val="center"/>
          </w:tcPr>
          <w:p w14:paraId="7CEDA146" w14:textId="2A39EAA4" w:rsidR="00D1350E" w:rsidRPr="00390CD5" w:rsidRDefault="00D1350E" w:rsidP="00F70062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proofErr w:type="spellStart"/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BioLegend</w:t>
            </w:r>
            <w:proofErr w:type="spellEnd"/>
          </w:p>
        </w:tc>
      </w:tr>
      <w:tr w:rsidR="00C76000" w:rsidRPr="003B50E7" w14:paraId="35C7D71A" w14:textId="77777777" w:rsidTr="00FA3826">
        <w:trPr>
          <w:trHeight w:val="293"/>
        </w:trPr>
        <w:tc>
          <w:tcPr>
            <w:tcW w:w="1413" w:type="dxa"/>
            <w:vAlign w:val="center"/>
          </w:tcPr>
          <w:p w14:paraId="13DFD3B5" w14:textId="542D1F70" w:rsidR="00C76000" w:rsidRPr="009C2B78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CD11c</w:t>
            </w:r>
          </w:p>
        </w:tc>
        <w:tc>
          <w:tcPr>
            <w:tcW w:w="1261" w:type="dxa"/>
            <w:vAlign w:val="center"/>
          </w:tcPr>
          <w:p w14:paraId="0CC991D6" w14:textId="2C5F32A2" w:rsidR="00C76000" w:rsidRPr="009C2B78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N418</w:t>
            </w:r>
          </w:p>
        </w:tc>
        <w:tc>
          <w:tcPr>
            <w:tcW w:w="1999" w:type="dxa"/>
            <w:vAlign w:val="center"/>
          </w:tcPr>
          <w:p w14:paraId="2BEC725F" w14:textId="49CA66A9" w:rsidR="00C76000" w:rsidRPr="009C2B78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PE</w:t>
            </w:r>
          </w:p>
        </w:tc>
        <w:tc>
          <w:tcPr>
            <w:tcW w:w="1134" w:type="dxa"/>
            <w:vAlign w:val="center"/>
          </w:tcPr>
          <w:p w14:paraId="368356D5" w14:textId="7BB92909" w:rsidR="00C7600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1:400</w:t>
            </w:r>
          </w:p>
        </w:tc>
        <w:tc>
          <w:tcPr>
            <w:tcW w:w="1417" w:type="dxa"/>
            <w:vAlign w:val="center"/>
          </w:tcPr>
          <w:p w14:paraId="28EC5FC2" w14:textId="2CC902F6" w:rsidR="00C76000" w:rsidRPr="009C2B78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12-0114-83</w:t>
            </w:r>
          </w:p>
        </w:tc>
        <w:tc>
          <w:tcPr>
            <w:tcW w:w="1792" w:type="dxa"/>
            <w:vAlign w:val="center"/>
          </w:tcPr>
          <w:p w14:paraId="0F2266A1" w14:textId="0F26CE5F" w:rsidR="00C76000" w:rsidRPr="009C2B78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Invitrogen</w:t>
            </w:r>
          </w:p>
        </w:tc>
      </w:tr>
      <w:tr w:rsidR="00C76000" w:rsidRPr="003B50E7" w14:paraId="5688B2B6" w14:textId="77777777" w:rsidTr="00FA3826">
        <w:trPr>
          <w:trHeight w:val="293"/>
        </w:trPr>
        <w:tc>
          <w:tcPr>
            <w:tcW w:w="1413" w:type="dxa"/>
            <w:vAlign w:val="center"/>
          </w:tcPr>
          <w:p w14:paraId="4E93C527" w14:textId="417D5157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CD40</w:t>
            </w:r>
          </w:p>
        </w:tc>
        <w:tc>
          <w:tcPr>
            <w:tcW w:w="1261" w:type="dxa"/>
            <w:vAlign w:val="center"/>
          </w:tcPr>
          <w:p w14:paraId="15FF58AA" w14:textId="7FB2B29D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3/23</w:t>
            </w:r>
          </w:p>
        </w:tc>
        <w:tc>
          <w:tcPr>
            <w:tcW w:w="1999" w:type="dxa"/>
            <w:vAlign w:val="center"/>
          </w:tcPr>
          <w:p w14:paraId="7FF93005" w14:textId="37D165C9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PE</w:t>
            </w:r>
          </w:p>
        </w:tc>
        <w:tc>
          <w:tcPr>
            <w:tcW w:w="1134" w:type="dxa"/>
            <w:vAlign w:val="center"/>
          </w:tcPr>
          <w:p w14:paraId="0C55F6FA" w14:textId="6D7F453D" w:rsidR="00C76000" w:rsidRPr="00C7600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1:200</w:t>
            </w:r>
          </w:p>
        </w:tc>
        <w:tc>
          <w:tcPr>
            <w:tcW w:w="1417" w:type="dxa"/>
            <w:vAlign w:val="center"/>
          </w:tcPr>
          <w:p w14:paraId="15B42DD9" w14:textId="67A6FD72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553791</w:t>
            </w:r>
          </w:p>
        </w:tc>
        <w:tc>
          <w:tcPr>
            <w:tcW w:w="1792" w:type="dxa"/>
            <w:vAlign w:val="center"/>
          </w:tcPr>
          <w:p w14:paraId="3C4FA564" w14:textId="3F1704B9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BD Biosciences</w:t>
            </w:r>
          </w:p>
        </w:tc>
      </w:tr>
      <w:tr w:rsidR="00C76000" w:rsidRPr="003B50E7" w14:paraId="3D378147" w14:textId="77777777" w:rsidTr="00FA3826">
        <w:trPr>
          <w:trHeight w:val="293"/>
        </w:trPr>
        <w:tc>
          <w:tcPr>
            <w:tcW w:w="1413" w:type="dxa"/>
            <w:vAlign w:val="center"/>
          </w:tcPr>
          <w:p w14:paraId="553CD199" w14:textId="7A84DF69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CD80</w:t>
            </w:r>
          </w:p>
        </w:tc>
        <w:tc>
          <w:tcPr>
            <w:tcW w:w="1261" w:type="dxa"/>
            <w:vAlign w:val="center"/>
          </w:tcPr>
          <w:p w14:paraId="1941C07D" w14:textId="6E5A791C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16-10A1</w:t>
            </w:r>
          </w:p>
        </w:tc>
        <w:tc>
          <w:tcPr>
            <w:tcW w:w="1999" w:type="dxa"/>
            <w:vAlign w:val="center"/>
          </w:tcPr>
          <w:p w14:paraId="0A823017" w14:textId="310E0EB3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PE</w:t>
            </w:r>
          </w:p>
        </w:tc>
        <w:tc>
          <w:tcPr>
            <w:tcW w:w="1134" w:type="dxa"/>
            <w:vAlign w:val="center"/>
          </w:tcPr>
          <w:p w14:paraId="2027EC15" w14:textId="7AF0832D" w:rsidR="00C7600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1:200</w:t>
            </w:r>
          </w:p>
        </w:tc>
        <w:tc>
          <w:tcPr>
            <w:tcW w:w="1417" w:type="dxa"/>
            <w:vAlign w:val="center"/>
          </w:tcPr>
          <w:p w14:paraId="3F7B8A11" w14:textId="58F09243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12-0801-83</w:t>
            </w:r>
          </w:p>
        </w:tc>
        <w:tc>
          <w:tcPr>
            <w:tcW w:w="1792" w:type="dxa"/>
            <w:vAlign w:val="center"/>
          </w:tcPr>
          <w:p w14:paraId="016C925C" w14:textId="2C543A86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Invitrogen</w:t>
            </w:r>
          </w:p>
        </w:tc>
      </w:tr>
      <w:tr w:rsidR="00C76000" w:rsidRPr="003B50E7" w14:paraId="08676074" w14:textId="77777777" w:rsidTr="00FA3826">
        <w:trPr>
          <w:trHeight w:val="293"/>
        </w:trPr>
        <w:tc>
          <w:tcPr>
            <w:tcW w:w="1413" w:type="dxa"/>
            <w:vAlign w:val="center"/>
          </w:tcPr>
          <w:p w14:paraId="156760EE" w14:textId="758728B3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MHC II</w:t>
            </w:r>
          </w:p>
        </w:tc>
        <w:tc>
          <w:tcPr>
            <w:tcW w:w="1261" w:type="dxa"/>
            <w:vAlign w:val="center"/>
          </w:tcPr>
          <w:p w14:paraId="39FE4B20" w14:textId="17B6A654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2G9</w:t>
            </w:r>
          </w:p>
        </w:tc>
        <w:tc>
          <w:tcPr>
            <w:tcW w:w="1999" w:type="dxa"/>
            <w:vAlign w:val="center"/>
          </w:tcPr>
          <w:p w14:paraId="6B94DB18" w14:textId="08C3B3B2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PE</w:t>
            </w:r>
          </w:p>
        </w:tc>
        <w:tc>
          <w:tcPr>
            <w:tcW w:w="1134" w:type="dxa"/>
            <w:vAlign w:val="center"/>
          </w:tcPr>
          <w:p w14:paraId="1AA4F00E" w14:textId="46860A7E" w:rsidR="00C76000" w:rsidRPr="00C7600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1:800</w:t>
            </w:r>
          </w:p>
        </w:tc>
        <w:tc>
          <w:tcPr>
            <w:tcW w:w="1417" w:type="dxa"/>
            <w:vAlign w:val="center"/>
          </w:tcPr>
          <w:p w14:paraId="48A62B11" w14:textId="3698B001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558593</w:t>
            </w:r>
          </w:p>
        </w:tc>
        <w:tc>
          <w:tcPr>
            <w:tcW w:w="1792" w:type="dxa"/>
            <w:vAlign w:val="center"/>
          </w:tcPr>
          <w:p w14:paraId="29CF150D" w14:textId="467B8716" w:rsidR="00C76000" w:rsidRPr="003B50E7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BD Biosciences</w:t>
            </w:r>
          </w:p>
        </w:tc>
      </w:tr>
      <w:tr w:rsidR="00C76000" w:rsidRPr="003B50E7" w14:paraId="5FC1EF68" w14:textId="77777777" w:rsidTr="00FA3826">
        <w:trPr>
          <w:trHeight w:val="293"/>
        </w:trPr>
        <w:tc>
          <w:tcPr>
            <w:tcW w:w="1413" w:type="dxa"/>
            <w:vAlign w:val="center"/>
          </w:tcPr>
          <w:p w14:paraId="52007F29" w14:textId="7F8D2676" w:rsidR="00C76000" w:rsidRPr="00D1350E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IL-10</w:t>
            </w:r>
          </w:p>
        </w:tc>
        <w:tc>
          <w:tcPr>
            <w:tcW w:w="1261" w:type="dxa"/>
            <w:vAlign w:val="center"/>
          </w:tcPr>
          <w:p w14:paraId="781B39A2" w14:textId="25C6B778" w:rsidR="00C7600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D1350E">
              <w:rPr>
                <w:rFonts w:ascii="Times New Roman" w:hAnsi="Times New Roman"/>
                <w:sz w:val="21"/>
                <w:szCs w:val="21"/>
              </w:rPr>
              <w:t>JES5-16E3</w:t>
            </w:r>
          </w:p>
        </w:tc>
        <w:tc>
          <w:tcPr>
            <w:tcW w:w="1999" w:type="dxa"/>
            <w:vAlign w:val="center"/>
          </w:tcPr>
          <w:p w14:paraId="477EF1B7" w14:textId="4970F318" w:rsidR="00C7600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PE</w:t>
            </w:r>
          </w:p>
        </w:tc>
        <w:tc>
          <w:tcPr>
            <w:tcW w:w="1134" w:type="dxa"/>
            <w:vAlign w:val="center"/>
          </w:tcPr>
          <w:p w14:paraId="6C0BC8AD" w14:textId="031F5867" w:rsidR="00C7600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1:200</w:t>
            </w:r>
          </w:p>
        </w:tc>
        <w:tc>
          <w:tcPr>
            <w:tcW w:w="1417" w:type="dxa"/>
            <w:vAlign w:val="center"/>
          </w:tcPr>
          <w:p w14:paraId="1B1E94D4" w14:textId="511136EE" w:rsidR="00C76000" w:rsidRPr="00D1350E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554467</w:t>
            </w:r>
          </w:p>
        </w:tc>
        <w:tc>
          <w:tcPr>
            <w:tcW w:w="1792" w:type="dxa"/>
            <w:vAlign w:val="center"/>
          </w:tcPr>
          <w:p w14:paraId="7F4045C7" w14:textId="49A8D005" w:rsidR="00C7600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BD Biosciences</w:t>
            </w:r>
          </w:p>
        </w:tc>
      </w:tr>
      <w:tr w:rsidR="00C76000" w:rsidRPr="003B50E7" w14:paraId="54347D54" w14:textId="77777777" w:rsidTr="00FA3826">
        <w:trPr>
          <w:trHeight w:val="293"/>
        </w:trPr>
        <w:tc>
          <w:tcPr>
            <w:tcW w:w="1413" w:type="dxa"/>
            <w:vAlign w:val="center"/>
          </w:tcPr>
          <w:p w14:paraId="00EBF59F" w14:textId="1DFD9DF1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CD14</w:t>
            </w:r>
          </w:p>
        </w:tc>
        <w:tc>
          <w:tcPr>
            <w:tcW w:w="1261" w:type="dxa"/>
            <w:vAlign w:val="center"/>
          </w:tcPr>
          <w:p w14:paraId="773A8011" w14:textId="447B53BB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Sal4-2</w:t>
            </w:r>
          </w:p>
        </w:tc>
        <w:tc>
          <w:tcPr>
            <w:tcW w:w="1999" w:type="dxa"/>
            <w:vAlign w:val="center"/>
          </w:tcPr>
          <w:p w14:paraId="1A500BEF" w14:textId="17925804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FITC</w:t>
            </w:r>
          </w:p>
        </w:tc>
        <w:tc>
          <w:tcPr>
            <w:tcW w:w="1134" w:type="dxa"/>
            <w:vAlign w:val="center"/>
          </w:tcPr>
          <w:p w14:paraId="64EAB5EB" w14:textId="6C4DF26C" w:rsidR="00C7600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1:200</w:t>
            </w:r>
          </w:p>
        </w:tc>
        <w:tc>
          <w:tcPr>
            <w:tcW w:w="1417" w:type="dxa"/>
            <w:vAlign w:val="center"/>
          </w:tcPr>
          <w:p w14:paraId="0BE6834E" w14:textId="449A0CD2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123308</w:t>
            </w:r>
          </w:p>
        </w:tc>
        <w:tc>
          <w:tcPr>
            <w:tcW w:w="1792" w:type="dxa"/>
            <w:vAlign w:val="center"/>
          </w:tcPr>
          <w:p w14:paraId="2547F2A5" w14:textId="65AB55D8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proofErr w:type="spellStart"/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BioLegend</w:t>
            </w:r>
            <w:proofErr w:type="spellEnd"/>
          </w:p>
        </w:tc>
      </w:tr>
      <w:tr w:rsidR="00C76000" w:rsidRPr="003B50E7" w14:paraId="64E35FCB" w14:textId="77777777" w:rsidTr="00FA3826">
        <w:trPr>
          <w:trHeight w:val="293"/>
        </w:trPr>
        <w:tc>
          <w:tcPr>
            <w:tcW w:w="1413" w:type="dxa"/>
            <w:vAlign w:val="center"/>
          </w:tcPr>
          <w:p w14:paraId="7CB8F41A" w14:textId="3DE87438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CD54</w:t>
            </w:r>
          </w:p>
        </w:tc>
        <w:tc>
          <w:tcPr>
            <w:tcW w:w="1261" w:type="dxa"/>
            <w:vAlign w:val="center"/>
          </w:tcPr>
          <w:p w14:paraId="5E797B8F" w14:textId="67005D4D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3E2</w:t>
            </w:r>
          </w:p>
        </w:tc>
        <w:tc>
          <w:tcPr>
            <w:tcW w:w="1999" w:type="dxa"/>
            <w:vAlign w:val="center"/>
          </w:tcPr>
          <w:p w14:paraId="75860F5D" w14:textId="3E2BB25F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FITC</w:t>
            </w:r>
          </w:p>
        </w:tc>
        <w:tc>
          <w:tcPr>
            <w:tcW w:w="1134" w:type="dxa"/>
            <w:vAlign w:val="center"/>
          </w:tcPr>
          <w:p w14:paraId="30DFA66A" w14:textId="2D5D27F0" w:rsidR="00C76000" w:rsidRPr="00C7600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1:400</w:t>
            </w:r>
          </w:p>
        </w:tc>
        <w:tc>
          <w:tcPr>
            <w:tcW w:w="1417" w:type="dxa"/>
            <w:vAlign w:val="center"/>
          </w:tcPr>
          <w:p w14:paraId="33084AA3" w14:textId="1B51EC36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553252</w:t>
            </w:r>
          </w:p>
        </w:tc>
        <w:tc>
          <w:tcPr>
            <w:tcW w:w="1792" w:type="dxa"/>
            <w:vAlign w:val="center"/>
          </w:tcPr>
          <w:p w14:paraId="60241FC3" w14:textId="5CDF7704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BD Biosciences</w:t>
            </w:r>
          </w:p>
        </w:tc>
      </w:tr>
      <w:tr w:rsidR="00C76000" w:rsidRPr="003B50E7" w14:paraId="0D6EF766" w14:textId="77777777" w:rsidTr="00FA3826">
        <w:trPr>
          <w:trHeight w:val="293"/>
        </w:trPr>
        <w:tc>
          <w:tcPr>
            <w:tcW w:w="1413" w:type="dxa"/>
            <w:vAlign w:val="center"/>
          </w:tcPr>
          <w:p w14:paraId="01DED46E" w14:textId="643075F2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CD86</w:t>
            </w:r>
          </w:p>
        </w:tc>
        <w:tc>
          <w:tcPr>
            <w:tcW w:w="1261" w:type="dxa"/>
            <w:vAlign w:val="center"/>
          </w:tcPr>
          <w:p w14:paraId="5C881FBB" w14:textId="47F6474E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PO3</w:t>
            </w:r>
          </w:p>
        </w:tc>
        <w:tc>
          <w:tcPr>
            <w:tcW w:w="1999" w:type="dxa"/>
            <w:vAlign w:val="center"/>
          </w:tcPr>
          <w:p w14:paraId="6D36235F" w14:textId="1E57EB74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FITC</w:t>
            </w:r>
          </w:p>
        </w:tc>
        <w:tc>
          <w:tcPr>
            <w:tcW w:w="1134" w:type="dxa"/>
            <w:vAlign w:val="center"/>
          </w:tcPr>
          <w:p w14:paraId="0DF33D05" w14:textId="787062B2" w:rsidR="00C76000" w:rsidRPr="00C7600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1:400</w:t>
            </w:r>
          </w:p>
        </w:tc>
        <w:tc>
          <w:tcPr>
            <w:tcW w:w="1417" w:type="dxa"/>
            <w:vAlign w:val="center"/>
          </w:tcPr>
          <w:p w14:paraId="50F7ED92" w14:textId="0EFFFF56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105110</w:t>
            </w:r>
          </w:p>
        </w:tc>
        <w:tc>
          <w:tcPr>
            <w:tcW w:w="1792" w:type="dxa"/>
            <w:vAlign w:val="center"/>
          </w:tcPr>
          <w:p w14:paraId="5261CFD5" w14:textId="759901A1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proofErr w:type="spellStart"/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BioLegend</w:t>
            </w:r>
            <w:proofErr w:type="spellEnd"/>
          </w:p>
        </w:tc>
      </w:tr>
      <w:tr w:rsidR="00C76000" w:rsidRPr="003B50E7" w14:paraId="7723246B" w14:textId="77777777" w:rsidTr="00FA3826">
        <w:trPr>
          <w:trHeight w:val="293"/>
        </w:trPr>
        <w:tc>
          <w:tcPr>
            <w:tcW w:w="1413" w:type="dxa"/>
            <w:vAlign w:val="center"/>
          </w:tcPr>
          <w:p w14:paraId="7515AF6F" w14:textId="17799278" w:rsidR="00C76000" w:rsidRPr="009C2B78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MHC I</w:t>
            </w:r>
          </w:p>
        </w:tc>
        <w:tc>
          <w:tcPr>
            <w:tcW w:w="1261" w:type="dxa"/>
            <w:vAlign w:val="center"/>
          </w:tcPr>
          <w:p w14:paraId="5BF83C0B" w14:textId="54C89938" w:rsidR="00C76000" w:rsidRPr="009C2B78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KH95</w:t>
            </w:r>
          </w:p>
        </w:tc>
        <w:tc>
          <w:tcPr>
            <w:tcW w:w="1999" w:type="dxa"/>
            <w:vAlign w:val="center"/>
          </w:tcPr>
          <w:p w14:paraId="5D24629D" w14:textId="5B034103" w:rsidR="00C76000" w:rsidRPr="009C2B78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FITC</w:t>
            </w:r>
          </w:p>
        </w:tc>
        <w:tc>
          <w:tcPr>
            <w:tcW w:w="1134" w:type="dxa"/>
            <w:vAlign w:val="center"/>
          </w:tcPr>
          <w:p w14:paraId="77CBE987" w14:textId="73785D02" w:rsidR="00C76000" w:rsidRPr="00C7600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1:100</w:t>
            </w:r>
          </w:p>
        </w:tc>
        <w:tc>
          <w:tcPr>
            <w:tcW w:w="1417" w:type="dxa"/>
            <w:vAlign w:val="center"/>
          </w:tcPr>
          <w:p w14:paraId="57E7FB19" w14:textId="477893D3" w:rsidR="00C76000" w:rsidRPr="009C2B78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111506</w:t>
            </w:r>
          </w:p>
        </w:tc>
        <w:tc>
          <w:tcPr>
            <w:tcW w:w="1792" w:type="dxa"/>
            <w:vAlign w:val="center"/>
          </w:tcPr>
          <w:p w14:paraId="7998D4A8" w14:textId="270146C4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proofErr w:type="spellStart"/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BioLegend</w:t>
            </w:r>
            <w:proofErr w:type="spellEnd"/>
          </w:p>
        </w:tc>
      </w:tr>
      <w:tr w:rsidR="00C76000" w:rsidRPr="003B50E7" w14:paraId="1A341410" w14:textId="77777777" w:rsidTr="00FA3826">
        <w:trPr>
          <w:trHeight w:val="293"/>
        </w:trPr>
        <w:tc>
          <w:tcPr>
            <w:tcW w:w="1413" w:type="dxa"/>
            <w:vAlign w:val="center"/>
          </w:tcPr>
          <w:p w14:paraId="1A391296" w14:textId="7A15B601" w:rsidR="00C76000" w:rsidRPr="00390CD5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CD4</w:t>
            </w:r>
          </w:p>
        </w:tc>
        <w:tc>
          <w:tcPr>
            <w:tcW w:w="1261" w:type="dxa"/>
            <w:vAlign w:val="center"/>
          </w:tcPr>
          <w:p w14:paraId="1A8AC5C2" w14:textId="2FEF1BEA" w:rsidR="00C76000" w:rsidRPr="00390CD5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RM4-5</w:t>
            </w:r>
          </w:p>
        </w:tc>
        <w:tc>
          <w:tcPr>
            <w:tcW w:w="1999" w:type="dxa"/>
            <w:vAlign w:val="center"/>
          </w:tcPr>
          <w:p w14:paraId="58D15EF8" w14:textId="2105525A" w:rsidR="00C76000" w:rsidRPr="00390CD5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APC</w:t>
            </w:r>
          </w:p>
        </w:tc>
        <w:tc>
          <w:tcPr>
            <w:tcW w:w="1134" w:type="dxa"/>
            <w:vAlign w:val="center"/>
          </w:tcPr>
          <w:p w14:paraId="56C47A27" w14:textId="34E7B73A" w:rsidR="00C7600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1:200</w:t>
            </w:r>
          </w:p>
        </w:tc>
        <w:tc>
          <w:tcPr>
            <w:tcW w:w="1417" w:type="dxa"/>
            <w:vAlign w:val="center"/>
          </w:tcPr>
          <w:p w14:paraId="73353279" w14:textId="64CAE51D" w:rsidR="00C76000" w:rsidRPr="00390CD5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100516</w:t>
            </w:r>
          </w:p>
        </w:tc>
        <w:tc>
          <w:tcPr>
            <w:tcW w:w="1792" w:type="dxa"/>
            <w:vAlign w:val="center"/>
          </w:tcPr>
          <w:p w14:paraId="5ADE38C0" w14:textId="212A67BD" w:rsidR="00C76000" w:rsidRPr="00390CD5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proofErr w:type="spellStart"/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BioLegend</w:t>
            </w:r>
            <w:proofErr w:type="spellEnd"/>
          </w:p>
        </w:tc>
      </w:tr>
      <w:tr w:rsidR="00C76000" w:rsidRPr="003B50E7" w14:paraId="5B1DE0CD" w14:textId="77777777" w:rsidTr="00FA3826">
        <w:trPr>
          <w:trHeight w:val="293"/>
        </w:trPr>
        <w:tc>
          <w:tcPr>
            <w:tcW w:w="1413" w:type="dxa"/>
            <w:vAlign w:val="center"/>
          </w:tcPr>
          <w:p w14:paraId="3E114271" w14:textId="1E13C869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CD25</w:t>
            </w:r>
          </w:p>
        </w:tc>
        <w:tc>
          <w:tcPr>
            <w:tcW w:w="1261" w:type="dxa"/>
            <w:vAlign w:val="center"/>
          </w:tcPr>
          <w:p w14:paraId="372EB09C" w14:textId="17277272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7D4</w:t>
            </w:r>
          </w:p>
        </w:tc>
        <w:tc>
          <w:tcPr>
            <w:tcW w:w="1999" w:type="dxa"/>
            <w:vAlign w:val="center"/>
          </w:tcPr>
          <w:p w14:paraId="153A160F" w14:textId="0E227B54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FITC</w:t>
            </w:r>
          </w:p>
        </w:tc>
        <w:tc>
          <w:tcPr>
            <w:tcW w:w="1134" w:type="dxa"/>
            <w:vAlign w:val="center"/>
          </w:tcPr>
          <w:p w14:paraId="6BA23202" w14:textId="296041CC" w:rsidR="00C7600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1:200</w:t>
            </w:r>
          </w:p>
        </w:tc>
        <w:tc>
          <w:tcPr>
            <w:tcW w:w="1417" w:type="dxa"/>
            <w:vAlign w:val="center"/>
          </w:tcPr>
          <w:p w14:paraId="706CF891" w14:textId="4A8F043B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553072</w:t>
            </w:r>
          </w:p>
        </w:tc>
        <w:tc>
          <w:tcPr>
            <w:tcW w:w="1792" w:type="dxa"/>
            <w:vAlign w:val="center"/>
          </w:tcPr>
          <w:p w14:paraId="1F88B895" w14:textId="1DD9A8C3" w:rsidR="00C76000" w:rsidRPr="00390CD5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BD Biosciences</w:t>
            </w:r>
          </w:p>
        </w:tc>
      </w:tr>
      <w:tr w:rsidR="00C76000" w:rsidRPr="003B50E7" w14:paraId="75BA5959" w14:textId="77777777" w:rsidTr="00FA3826">
        <w:trPr>
          <w:trHeight w:val="293"/>
        </w:trPr>
        <w:tc>
          <w:tcPr>
            <w:tcW w:w="1413" w:type="dxa"/>
            <w:vAlign w:val="center"/>
          </w:tcPr>
          <w:p w14:paraId="783089AB" w14:textId="1EEA3E01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IFN-</w:t>
            </w:r>
            <w:r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γ</w:t>
            </w:r>
          </w:p>
        </w:tc>
        <w:tc>
          <w:tcPr>
            <w:tcW w:w="1261" w:type="dxa"/>
            <w:vAlign w:val="center"/>
          </w:tcPr>
          <w:p w14:paraId="791E52F6" w14:textId="5D53E9E4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XMG1.2</w:t>
            </w:r>
          </w:p>
        </w:tc>
        <w:tc>
          <w:tcPr>
            <w:tcW w:w="1999" w:type="dxa"/>
            <w:vAlign w:val="center"/>
          </w:tcPr>
          <w:p w14:paraId="1B61B2A9" w14:textId="0743D097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PE</w:t>
            </w:r>
          </w:p>
        </w:tc>
        <w:tc>
          <w:tcPr>
            <w:tcW w:w="1134" w:type="dxa"/>
            <w:vAlign w:val="center"/>
          </w:tcPr>
          <w:p w14:paraId="75A4D03F" w14:textId="065C72AC" w:rsidR="00C7600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1:200</w:t>
            </w:r>
          </w:p>
        </w:tc>
        <w:tc>
          <w:tcPr>
            <w:tcW w:w="1417" w:type="dxa"/>
            <w:vAlign w:val="center"/>
          </w:tcPr>
          <w:p w14:paraId="0E0FCAA6" w14:textId="48656A1E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554412</w:t>
            </w:r>
          </w:p>
        </w:tc>
        <w:tc>
          <w:tcPr>
            <w:tcW w:w="1792" w:type="dxa"/>
            <w:vAlign w:val="center"/>
          </w:tcPr>
          <w:p w14:paraId="0EDE0033" w14:textId="763FA05B" w:rsidR="00C76000" w:rsidRPr="00390CD5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BD Biosciences</w:t>
            </w:r>
          </w:p>
        </w:tc>
      </w:tr>
      <w:tr w:rsidR="00C76000" w:rsidRPr="003B50E7" w14:paraId="5463C792" w14:textId="77777777" w:rsidTr="00FA3826">
        <w:trPr>
          <w:trHeight w:val="293"/>
        </w:trPr>
        <w:tc>
          <w:tcPr>
            <w:tcW w:w="1413" w:type="dxa"/>
            <w:vAlign w:val="center"/>
          </w:tcPr>
          <w:p w14:paraId="205E1D6B" w14:textId="3A25FEA8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IL-4</w:t>
            </w:r>
          </w:p>
        </w:tc>
        <w:tc>
          <w:tcPr>
            <w:tcW w:w="1261" w:type="dxa"/>
            <w:vAlign w:val="center"/>
          </w:tcPr>
          <w:p w14:paraId="559B45CC" w14:textId="6627B742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11B11</w:t>
            </w:r>
          </w:p>
        </w:tc>
        <w:tc>
          <w:tcPr>
            <w:tcW w:w="1999" w:type="dxa"/>
            <w:vAlign w:val="center"/>
          </w:tcPr>
          <w:p w14:paraId="40D1783A" w14:textId="05F8817E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Alexa Fluor</w:t>
            </w:r>
            <w:r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®</w:t>
            </w: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 488</w:t>
            </w:r>
          </w:p>
        </w:tc>
        <w:tc>
          <w:tcPr>
            <w:tcW w:w="1134" w:type="dxa"/>
            <w:vAlign w:val="center"/>
          </w:tcPr>
          <w:p w14:paraId="7F42EBB9" w14:textId="2F6A3CBC" w:rsidR="00C7600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1:200</w:t>
            </w:r>
          </w:p>
        </w:tc>
        <w:tc>
          <w:tcPr>
            <w:tcW w:w="1417" w:type="dxa"/>
            <w:vAlign w:val="center"/>
          </w:tcPr>
          <w:p w14:paraId="3EFE3019" w14:textId="4ED5E870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53-7041-82</w:t>
            </w:r>
          </w:p>
        </w:tc>
        <w:tc>
          <w:tcPr>
            <w:tcW w:w="1792" w:type="dxa"/>
            <w:vAlign w:val="center"/>
          </w:tcPr>
          <w:p w14:paraId="3887FF8E" w14:textId="743F361F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Invitrogen</w:t>
            </w:r>
          </w:p>
        </w:tc>
      </w:tr>
      <w:tr w:rsidR="00C76000" w:rsidRPr="003B50E7" w14:paraId="7F51A028" w14:textId="77777777" w:rsidTr="00FA3826">
        <w:trPr>
          <w:trHeight w:val="293"/>
        </w:trPr>
        <w:tc>
          <w:tcPr>
            <w:tcW w:w="1413" w:type="dxa"/>
            <w:vAlign w:val="center"/>
          </w:tcPr>
          <w:p w14:paraId="43E6A557" w14:textId="7738C337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IL-17A</w:t>
            </w:r>
          </w:p>
        </w:tc>
        <w:tc>
          <w:tcPr>
            <w:tcW w:w="1261" w:type="dxa"/>
            <w:vAlign w:val="center"/>
          </w:tcPr>
          <w:p w14:paraId="0261D340" w14:textId="560527C7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TC11-18H10.1</w:t>
            </w:r>
          </w:p>
        </w:tc>
        <w:tc>
          <w:tcPr>
            <w:tcW w:w="1999" w:type="dxa"/>
            <w:vAlign w:val="center"/>
          </w:tcPr>
          <w:p w14:paraId="7DF1ED27" w14:textId="62FF9799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PE</w:t>
            </w:r>
          </w:p>
        </w:tc>
        <w:tc>
          <w:tcPr>
            <w:tcW w:w="1134" w:type="dxa"/>
            <w:vAlign w:val="center"/>
          </w:tcPr>
          <w:p w14:paraId="2AA3FA46" w14:textId="4D7E2D50" w:rsidR="00C7600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1:200</w:t>
            </w:r>
          </w:p>
        </w:tc>
        <w:tc>
          <w:tcPr>
            <w:tcW w:w="1417" w:type="dxa"/>
            <w:vAlign w:val="center"/>
          </w:tcPr>
          <w:p w14:paraId="4523E622" w14:textId="455A0CA5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506903</w:t>
            </w:r>
          </w:p>
        </w:tc>
        <w:tc>
          <w:tcPr>
            <w:tcW w:w="1792" w:type="dxa"/>
            <w:vAlign w:val="center"/>
          </w:tcPr>
          <w:p w14:paraId="0D408597" w14:textId="010AE38E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proofErr w:type="spellStart"/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BioLegend</w:t>
            </w:r>
            <w:proofErr w:type="spellEnd"/>
          </w:p>
        </w:tc>
      </w:tr>
      <w:tr w:rsidR="00C76000" w:rsidRPr="003B50E7" w14:paraId="78434636" w14:textId="77777777" w:rsidTr="00FA3826">
        <w:trPr>
          <w:trHeight w:val="293"/>
        </w:trPr>
        <w:tc>
          <w:tcPr>
            <w:tcW w:w="1413" w:type="dxa"/>
            <w:vAlign w:val="center"/>
          </w:tcPr>
          <w:p w14:paraId="5F3FB1DD" w14:textId="2D984981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Foxp3</w:t>
            </w:r>
          </w:p>
        </w:tc>
        <w:tc>
          <w:tcPr>
            <w:tcW w:w="1261" w:type="dxa"/>
            <w:vAlign w:val="center"/>
          </w:tcPr>
          <w:p w14:paraId="29976472" w14:textId="1EDE6695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FJK-16s</w:t>
            </w:r>
          </w:p>
        </w:tc>
        <w:tc>
          <w:tcPr>
            <w:tcW w:w="1999" w:type="dxa"/>
            <w:vAlign w:val="center"/>
          </w:tcPr>
          <w:p w14:paraId="2FF5383D" w14:textId="12EAD521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PE</w:t>
            </w:r>
          </w:p>
        </w:tc>
        <w:tc>
          <w:tcPr>
            <w:tcW w:w="1134" w:type="dxa"/>
            <w:vAlign w:val="center"/>
          </w:tcPr>
          <w:p w14:paraId="754C6198" w14:textId="048BC34F" w:rsidR="00C7600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1:200</w:t>
            </w:r>
          </w:p>
        </w:tc>
        <w:tc>
          <w:tcPr>
            <w:tcW w:w="1417" w:type="dxa"/>
            <w:vAlign w:val="center"/>
          </w:tcPr>
          <w:p w14:paraId="6D7B594B" w14:textId="6FC50B38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12-5773-82</w:t>
            </w:r>
          </w:p>
        </w:tc>
        <w:tc>
          <w:tcPr>
            <w:tcW w:w="1792" w:type="dxa"/>
            <w:vAlign w:val="center"/>
          </w:tcPr>
          <w:p w14:paraId="301D89FC" w14:textId="0C4C449D" w:rsidR="00C76000" w:rsidRPr="0090521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Invitrogen</w:t>
            </w:r>
          </w:p>
        </w:tc>
      </w:tr>
      <w:tr w:rsidR="00C76000" w:rsidRPr="003B50E7" w14:paraId="4DB1CD35" w14:textId="77777777" w:rsidTr="00FA3826">
        <w:trPr>
          <w:trHeight w:val="293"/>
        </w:trPr>
        <w:tc>
          <w:tcPr>
            <w:tcW w:w="1413" w:type="dxa"/>
            <w:vAlign w:val="center"/>
          </w:tcPr>
          <w:p w14:paraId="26F3B2F4" w14:textId="2355CB33" w:rsidR="00C76000" w:rsidRPr="00D1350E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Propidium Iodide</w:t>
            </w:r>
          </w:p>
        </w:tc>
        <w:tc>
          <w:tcPr>
            <w:tcW w:w="1261" w:type="dxa"/>
            <w:vAlign w:val="center"/>
          </w:tcPr>
          <w:p w14:paraId="6E24EF8A" w14:textId="06D2DA02" w:rsidR="00C76000" w:rsidRPr="00D61404" w:rsidRDefault="00D61404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="宋体" w:hAnsi="Times New Roman"/>
                <w:sz w:val="21"/>
                <w:szCs w:val="21"/>
                <w:lang w:eastAsia="zh-CN"/>
              </w:rPr>
            </w:pPr>
            <w:r>
              <w:rPr>
                <w:rFonts w:ascii="Times New Roman" w:eastAsia="宋体" w:hAnsi="Times New Roman" w:hint="eastAsia"/>
                <w:sz w:val="21"/>
                <w:szCs w:val="21"/>
                <w:lang w:eastAsia="zh-CN"/>
              </w:rPr>
              <w:t>-</w:t>
            </w:r>
          </w:p>
        </w:tc>
        <w:tc>
          <w:tcPr>
            <w:tcW w:w="1999" w:type="dxa"/>
            <w:vAlign w:val="center"/>
          </w:tcPr>
          <w:p w14:paraId="1A06641E" w14:textId="0B21517C" w:rsidR="00C76000" w:rsidRPr="00D61404" w:rsidRDefault="00D61404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="宋体" w:hAnsi="Times New Roman"/>
                <w:sz w:val="21"/>
                <w:szCs w:val="21"/>
                <w:lang w:eastAsia="zh-CN"/>
              </w:rPr>
            </w:pPr>
            <w:r>
              <w:rPr>
                <w:rFonts w:ascii="Times New Roman" w:eastAsia="宋体" w:hAnsi="Times New Roman" w:hint="eastAsia"/>
                <w:sz w:val="21"/>
                <w:szCs w:val="21"/>
                <w:lang w:eastAsia="zh-CN"/>
              </w:rPr>
              <w:t>-</w:t>
            </w:r>
          </w:p>
        </w:tc>
        <w:tc>
          <w:tcPr>
            <w:tcW w:w="1134" w:type="dxa"/>
            <w:vAlign w:val="center"/>
          </w:tcPr>
          <w:p w14:paraId="023B846E" w14:textId="114E831F" w:rsidR="00C76000" w:rsidRPr="00C7600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1:400</w:t>
            </w:r>
          </w:p>
        </w:tc>
        <w:tc>
          <w:tcPr>
            <w:tcW w:w="1417" w:type="dxa"/>
            <w:vAlign w:val="center"/>
          </w:tcPr>
          <w:p w14:paraId="405425E9" w14:textId="199CA202" w:rsidR="00C76000" w:rsidRPr="00D1350E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556463</w:t>
            </w:r>
          </w:p>
        </w:tc>
        <w:tc>
          <w:tcPr>
            <w:tcW w:w="1792" w:type="dxa"/>
            <w:vAlign w:val="center"/>
          </w:tcPr>
          <w:p w14:paraId="773F2D17" w14:textId="60F9C0B9" w:rsidR="00C76000" w:rsidRDefault="00C76000" w:rsidP="00C76000">
            <w:pPr>
              <w:widowControl/>
              <w:wordWrap/>
              <w:autoSpaceDE/>
              <w:autoSpaceDN/>
              <w:jc w:val="center"/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BD Biosciences</w:t>
            </w:r>
          </w:p>
        </w:tc>
      </w:tr>
    </w:tbl>
    <w:p w14:paraId="1F2A1494" w14:textId="61423F02" w:rsidR="00A91667" w:rsidRDefault="00A91667">
      <w:pPr>
        <w:widowControl/>
        <w:wordWrap/>
        <w:autoSpaceDE/>
        <w:autoSpaceDN/>
        <w:rPr>
          <w:rFonts w:ascii="Times New Roman" w:eastAsia="Gulim" w:hAnsi="Times New Roman" w:cs="Times New Roman"/>
          <w:kern w:val="0"/>
          <w:sz w:val="21"/>
          <w:szCs w:val="21"/>
        </w:rPr>
      </w:pPr>
      <w:r>
        <w:rPr>
          <w:rFonts w:ascii="Times New Roman" w:eastAsia="Gulim" w:hAnsi="Times New Roman" w:cs="Times New Roman"/>
          <w:kern w:val="0"/>
          <w:sz w:val="21"/>
          <w:szCs w:val="21"/>
        </w:rPr>
        <w:br w:type="page"/>
      </w:r>
    </w:p>
    <w:p w14:paraId="25290BB8" w14:textId="46B02850" w:rsidR="00A866BD" w:rsidRPr="003B50E7" w:rsidRDefault="00A866BD" w:rsidP="00A866BD">
      <w:pPr>
        <w:widowControl/>
        <w:wordWrap/>
        <w:autoSpaceDE/>
        <w:autoSpaceDN/>
        <w:rPr>
          <w:rFonts w:ascii="Times New Roman" w:hAnsi="Times New Roman" w:cs="Times New Roman"/>
          <w:b/>
          <w:bCs/>
          <w:noProof/>
          <w:sz w:val="21"/>
          <w:szCs w:val="21"/>
        </w:rPr>
      </w:pPr>
      <w:r>
        <w:rPr>
          <w:rFonts w:ascii="Times New Roman" w:eastAsia="宋体" w:hAnsi="Times New Roman" w:cs="Times New Roman" w:hint="eastAsia"/>
          <w:b/>
          <w:bCs/>
          <w:noProof/>
          <w:sz w:val="21"/>
          <w:szCs w:val="21"/>
          <w:lang w:eastAsia="zh-CN"/>
        </w:rPr>
        <w:lastRenderedPageBreak/>
        <w:t xml:space="preserve">Supplementary </w:t>
      </w:r>
      <w:r w:rsidRPr="003B50E7">
        <w:rPr>
          <w:rFonts w:ascii="Times New Roman" w:hAnsi="Times New Roman" w:cs="Times New Roman" w:hint="eastAsia"/>
          <w:b/>
          <w:bCs/>
          <w:noProof/>
          <w:sz w:val="21"/>
          <w:szCs w:val="21"/>
        </w:rPr>
        <w:t xml:space="preserve">Table </w:t>
      </w:r>
      <w:r>
        <w:rPr>
          <w:rFonts w:ascii="Times New Roman" w:hAnsi="Times New Roman" w:cs="Times New Roman"/>
          <w:b/>
          <w:bCs/>
          <w:noProof/>
          <w:sz w:val="21"/>
          <w:szCs w:val="21"/>
        </w:rPr>
        <w:t>4</w:t>
      </w:r>
      <w:r w:rsidRPr="003B50E7">
        <w:rPr>
          <w:rFonts w:ascii="Times New Roman" w:hAnsi="Times New Roman" w:cs="Times New Roman" w:hint="eastAsia"/>
          <w:b/>
          <w:bCs/>
          <w:noProof/>
          <w:sz w:val="21"/>
          <w:szCs w:val="21"/>
        </w:rPr>
        <w:t xml:space="preserve">. </w:t>
      </w:r>
      <w:r w:rsidRPr="00A866BD">
        <w:rPr>
          <w:rFonts w:ascii="Times New Roman" w:hAnsi="Times New Roman" w:cs="Times New Roman"/>
          <w:b/>
          <w:bCs/>
          <w:noProof/>
          <w:sz w:val="21"/>
          <w:szCs w:val="21"/>
        </w:rPr>
        <w:t>Product</w:t>
      </w:r>
      <w:r>
        <w:rPr>
          <w:rFonts w:ascii="宋体" w:eastAsia="宋体" w:hAnsi="宋体" w:cs="Times New Roman"/>
          <w:b/>
          <w:bCs/>
          <w:noProof/>
          <w:sz w:val="21"/>
          <w:szCs w:val="21"/>
          <w:lang w:eastAsia="zh-CN"/>
        </w:rPr>
        <w:t>s</w:t>
      </w:r>
      <w:r w:rsidRPr="00A866BD">
        <w:rPr>
          <w:rFonts w:ascii="Times New Roman" w:hAnsi="Times New Roman" w:cs="Times New Roman"/>
          <w:b/>
          <w:bCs/>
          <w:noProof/>
          <w:sz w:val="21"/>
          <w:szCs w:val="21"/>
        </w:rPr>
        <w:t xml:space="preserve"> information</w:t>
      </w:r>
    </w:p>
    <w:tbl>
      <w:tblPr>
        <w:tblStyle w:val="af4"/>
        <w:tblW w:w="9067" w:type="dxa"/>
        <w:tblLook w:val="04A0" w:firstRow="1" w:lastRow="0" w:firstColumn="1" w:lastColumn="0" w:noHBand="0" w:noVBand="1"/>
      </w:tblPr>
      <w:tblGrid>
        <w:gridCol w:w="1943"/>
        <w:gridCol w:w="1535"/>
        <w:gridCol w:w="2553"/>
        <w:gridCol w:w="3036"/>
      </w:tblGrid>
      <w:tr w:rsidR="00A866BD" w:rsidRPr="003B50E7" w14:paraId="429B908B" w14:textId="77777777" w:rsidTr="00A866BD">
        <w:trPr>
          <w:trHeight w:val="265"/>
        </w:trPr>
        <w:tc>
          <w:tcPr>
            <w:tcW w:w="1943" w:type="dxa"/>
            <w:shd w:val="clear" w:color="auto" w:fill="F2F2F2" w:themeFill="background1" w:themeFillShade="F2"/>
            <w:vAlign w:val="center"/>
          </w:tcPr>
          <w:p w14:paraId="32B365FD" w14:textId="565C48B5" w:rsidR="00A866BD" w:rsidRPr="003B50E7" w:rsidRDefault="00A866BD" w:rsidP="00A753C9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b/>
                <w:bCs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/>
                <w:b/>
                <w:bCs/>
                <w:sz w:val="21"/>
                <w:szCs w:val="21"/>
                <w:lang w:eastAsia="ko-KR"/>
              </w:rPr>
              <w:t>Product name</w:t>
            </w:r>
          </w:p>
        </w:tc>
        <w:tc>
          <w:tcPr>
            <w:tcW w:w="1535" w:type="dxa"/>
            <w:shd w:val="clear" w:color="auto" w:fill="F2F2F2" w:themeFill="background1" w:themeFillShade="F2"/>
            <w:vAlign w:val="center"/>
          </w:tcPr>
          <w:p w14:paraId="275C7414" w14:textId="683BE0CB" w:rsidR="00A866BD" w:rsidRPr="003B50E7" w:rsidRDefault="00A866BD" w:rsidP="00A753C9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b/>
                <w:bCs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/>
                <w:b/>
                <w:bCs/>
                <w:sz w:val="21"/>
                <w:szCs w:val="21"/>
                <w:lang w:eastAsia="ko-KR"/>
              </w:rPr>
              <w:t>Cat No.</w:t>
            </w:r>
          </w:p>
        </w:tc>
        <w:tc>
          <w:tcPr>
            <w:tcW w:w="2553" w:type="dxa"/>
            <w:shd w:val="clear" w:color="auto" w:fill="F2F2F2" w:themeFill="background1" w:themeFillShade="F2"/>
            <w:vAlign w:val="center"/>
          </w:tcPr>
          <w:p w14:paraId="20DDDC97" w14:textId="4A3E880C" w:rsidR="00A866BD" w:rsidRPr="003B50E7" w:rsidRDefault="00A866BD" w:rsidP="00A753C9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b/>
                <w:bCs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/>
                <w:b/>
                <w:bCs/>
                <w:sz w:val="21"/>
                <w:szCs w:val="21"/>
                <w:lang w:eastAsia="ko-KR"/>
              </w:rPr>
              <w:t>Manufacturer</w:t>
            </w:r>
          </w:p>
        </w:tc>
        <w:tc>
          <w:tcPr>
            <w:tcW w:w="3036" w:type="dxa"/>
            <w:shd w:val="clear" w:color="auto" w:fill="F2F2F2" w:themeFill="background1" w:themeFillShade="F2"/>
            <w:vAlign w:val="center"/>
          </w:tcPr>
          <w:p w14:paraId="7A643E9B" w14:textId="55E3A5CE" w:rsidR="00A866BD" w:rsidRPr="00D1350E" w:rsidRDefault="00A866BD" w:rsidP="00A753C9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b/>
                <w:bCs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/>
                <w:b/>
                <w:bCs/>
                <w:sz w:val="21"/>
                <w:szCs w:val="21"/>
                <w:lang w:eastAsia="ko-KR"/>
              </w:rPr>
              <w:t>Location</w:t>
            </w:r>
          </w:p>
        </w:tc>
      </w:tr>
      <w:tr w:rsidR="00A866BD" w:rsidRPr="003B50E7" w14:paraId="623EC850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5A23C29C" w14:textId="7D279445" w:rsidR="00A866BD" w:rsidRPr="009C2B78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Lipofectamine™ 3000 Transfection Reagent</w:t>
            </w:r>
          </w:p>
        </w:tc>
        <w:tc>
          <w:tcPr>
            <w:tcW w:w="1535" w:type="dxa"/>
            <w:vAlign w:val="center"/>
          </w:tcPr>
          <w:p w14:paraId="28EDCD50" w14:textId="5137BECC" w:rsidR="00A866BD" w:rsidRPr="009C2B78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L3000075</w:t>
            </w:r>
          </w:p>
        </w:tc>
        <w:tc>
          <w:tcPr>
            <w:tcW w:w="2553" w:type="dxa"/>
            <w:vAlign w:val="center"/>
          </w:tcPr>
          <w:p w14:paraId="45EA4C74" w14:textId="19BB0AC3" w:rsidR="00A866BD" w:rsidRPr="009C2B78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Invitrogen</w:t>
            </w:r>
          </w:p>
        </w:tc>
        <w:tc>
          <w:tcPr>
            <w:tcW w:w="3036" w:type="dxa"/>
            <w:vAlign w:val="center"/>
          </w:tcPr>
          <w:p w14:paraId="4883E88A" w14:textId="756CEA81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Waltham, MA, USA</w:t>
            </w:r>
          </w:p>
        </w:tc>
      </w:tr>
      <w:tr w:rsidR="00A866BD" w:rsidRPr="003B50E7" w14:paraId="4215F825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1D978C2B" w14:textId="73393E5A" w:rsidR="00A866BD" w:rsidRPr="0090521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proofErr w:type="spellStart"/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GlutaMAX</w:t>
            </w:r>
            <w:proofErr w:type="spellEnd"/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™</w:t>
            </w:r>
          </w:p>
        </w:tc>
        <w:tc>
          <w:tcPr>
            <w:tcW w:w="1535" w:type="dxa"/>
            <w:vAlign w:val="center"/>
          </w:tcPr>
          <w:p w14:paraId="59E8FEB3" w14:textId="5D1C5840" w:rsidR="00A866BD" w:rsidRPr="0090521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35050061</w:t>
            </w:r>
          </w:p>
        </w:tc>
        <w:tc>
          <w:tcPr>
            <w:tcW w:w="2553" w:type="dxa"/>
            <w:vAlign w:val="center"/>
          </w:tcPr>
          <w:p w14:paraId="5A7FF1E4" w14:textId="7A838301" w:rsidR="00A866BD" w:rsidRPr="0090521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Gibco</w:t>
            </w:r>
          </w:p>
        </w:tc>
        <w:tc>
          <w:tcPr>
            <w:tcW w:w="3036" w:type="dxa"/>
            <w:vAlign w:val="center"/>
          </w:tcPr>
          <w:p w14:paraId="796FA200" w14:textId="651C5CBC" w:rsidR="00A866BD" w:rsidRPr="00C7600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NY, USA</w:t>
            </w:r>
          </w:p>
        </w:tc>
      </w:tr>
      <w:tr w:rsidR="00A866BD" w:rsidRPr="003B50E7" w14:paraId="2516A69F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5FDD6EE5" w14:textId="0BCD63AF" w:rsidR="00A866BD" w:rsidRPr="0090521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Sodium Pyruvate</w:t>
            </w:r>
          </w:p>
        </w:tc>
        <w:tc>
          <w:tcPr>
            <w:tcW w:w="1535" w:type="dxa"/>
            <w:vAlign w:val="center"/>
          </w:tcPr>
          <w:p w14:paraId="4CF41DA8" w14:textId="05E2540F" w:rsidR="00A866BD" w:rsidRPr="0090521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11360-070</w:t>
            </w:r>
          </w:p>
        </w:tc>
        <w:tc>
          <w:tcPr>
            <w:tcW w:w="2553" w:type="dxa"/>
            <w:vAlign w:val="center"/>
          </w:tcPr>
          <w:p w14:paraId="4C22A766" w14:textId="091FE0D6" w:rsidR="00A866BD" w:rsidRPr="0090521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Gibco</w:t>
            </w:r>
          </w:p>
        </w:tc>
        <w:tc>
          <w:tcPr>
            <w:tcW w:w="3036" w:type="dxa"/>
            <w:vAlign w:val="center"/>
          </w:tcPr>
          <w:p w14:paraId="687CC713" w14:textId="710F11BF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NY, USA</w:t>
            </w:r>
          </w:p>
        </w:tc>
      </w:tr>
      <w:tr w:rsidR="00A866BD" w:rsidRPr="003B50E7" w14:paraId="1629245B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7102FB13" w14:textId="39B0B504" w:rsidR="00A866BD" w:rsidRPr="0090521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RPMI 1640</w:t>
            </w:r>
          </w:p>
        </w:tc>
        <w:tc>
          <w:tcPr>
            <w:tcW w:w="1535" w:type="dxa"/>
            <w:vAlign w:val="center"/>
          </w:tcPr>
          <w:p w14:paraId="1A66F586" w14:textId="3835AC65" w:rsidR="00A866BD" w:rsidRPr="0090521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SH30255</w:t>
            </w: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.01</w:t>
            </w:r>
          </w:p>
        </w:tc>
        <w:tc>
          <w:tcPr>
            <w:tcW w:w="2553" w:type="dxa"/>
            <w:vAlign w:val="center"/>
          </w:tcPr>
          <w:p w14:paraId="7AE5E5A0" w14:textId="32B1211F" w:rsidR="00A866BD" w:rsidRPr="0090521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proofErr w:type="spellStart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Cytiva</w:t>
            </w:r>
            <w:proofErr w:type="spellEnd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, </w:t>
            </w:r>
            <w:proofErr w:type="spellStart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Hyclone</w:t>
            </w:r>
            <w:proofErr w:type="spellEnd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 Laboratories</w:t>
            </w:r>
          </w:p>
        </w:tc>
        <w:tc>
          <w:tcPr>
            <w:tcW w:w="3036" w:type="dxa"/>
            <w:vAlign w:val="center"/>
          </w:tcPr>
          <w:p w14:paraId="60A7240F" w14:textId="3917D5BE" w:rsidR="00A866BD" w:rsidRPr="00C7600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Logan, UT, USA</w:t>
            </w:r>
          </w:p>
        </w:tc>
      </w:tr>
      <w:tr w:rsidR="00A866BD" w:rsidRPr="003B50E7" w14:paraId="4A8D0061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43647FE4" w14:textId="6F34DAE8" w:rsidR="00A866BD" w:rsidRPr="00D1350E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proofErr w:type="spellStart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Fetal</w:t>
            </w:r>
            <w:proofErr w:type="spellEnd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 bovine serum</w:t>
            </w:r>
          </w:p>
        </w:tc>
        <w:tc>
          <w:tcPr>
            <w:tcW w:w="1535" w:type="dxa"/>
            <w:vAlign w:val="center"/>
          </w:tcPr>
          <w:p w14:paraId="018B1696" w14:textId="0D284EA0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35-015-CV</w:t>
            </w:r>
          </w:p>
        </w:tc>
        <w:tc>
          <w:tcPr>
            <w:tcW w:w="2553" w:type="dxa"/>
            <w:vAlign w:val="center"/>
          </w:tcPr>
          <w:p w14:paraId="4FEE3A47" w14:textId="334B8681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Corning</w:t>
            </w:r>
          </w:p>
        </w:tc>
        <w:tc>
          <w:tcPr>
            <w:tcW w:w="3036" w:type="dxa"/>
            <w:vAlign w:val="center"/>
          </w:tcPr>
          <w:p w14:paraId="013EA212" w14:textId="3CB63048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NY, USA</w:t>
            </w:r>
          </w:p>
        </w:tc>
      </w:tr>
      <w:tr w:rsidR="00A866BD" w:rsidRPr="003B50E7" w14:paraId="4DE60FC4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1E546FF8" w14:textId="711AF372" w:rsidR="00A866BD" w:rsidRPr="0090521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Antibiotic-Antimycotic</w:t>
            </w:r>
          </w:p>
        </w:tc>
        <w:tc>
          <w:tcPr>
            <w:tcW w:w="1535" w:type="dxa"/>
            <w:vAlign w:val="center"/>
          </w:tcPr>
          <w:p w14:paraId="285831B2" w14:textId="6972D12A" w:rsidR="00A866BD" w:rsidRPr="0090521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15240-062</w:t>
            </w:r>
          </w:p>
        </w:tc>
        <w:tc>
          <w:tcPr>
            <w:tcW w:w="2553" w:type="dxa"/>
            <w:vAlign w:val="center"/>
          </w:tcPr>
          <w:p w14:paraId="5A7740C5" w14:textId="4B48C8F7" w:rsidR="00A866BD" w:rsidRPr="0090521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Gibco</w:t>
            </w:r>
          </w:p>
        </w:tc>
        <w:tc>
          <w:tcPr>
            <w:tcW w:w="3036" w:type="dxa"/>
            <w:vAlign w:val="center"/>
          </w:tcPr>
          <w:p w14:paraId="2BFCADDE" w14:textId="70BE9C06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NY, USA</w:t>
            </w:r>
          </w:p>
        </w:tc>
      </w:tr>
      <w:tr w:rsidR="00A866BD" w:rsidRPr="003B50E7" w14:paraId="3C678F09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0DF7A8E6" w14:textId="1D6F0169" w:rsidR="00A866BD" w:rsidRPr="0090521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2-mercaptoethanol</w:t>
            </w:r>
          </w:p>
        </w:tc>
        <w:tc>
          <w:tcPr>
            <w:tcW w:w="1535" w:type="dxa"/>
            <w:vAlign w:val="center"/>
          </w:tcPr>
          <w:p w14:paraId="71173919" w14:textId="7C421CA5" w:rsidR="00A866BD" w:rsidRPr="0090521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21985-023</w:t>
            </w:r>
          </w:p>
        </w:tc>
        <w:tc>
          <w:tcPr>
            <w:tcW w:w="2553" w:type="dxa"/>
            <w:vAlign w:val="center"/>
          </w:tcPr>
          <w:p w14:paraId="22F6611B" w14:textId="540B0A5B" w:rsidR="00A866BD" w:rsidRPr="0090521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Gibco</w:t>
            </w:r>
          </w:p>
        </w:tc>
        <w:tc>
          <w:tcPr>
            <w:tcW w:w="3036" w:type="dxa"/>
            <w:vAlign w:val="center"/>
          </w:tcPr>
          <w:p w14:paraId="60F8075F" w14:textId="7EB5A785" w:rsidR="00A866BD" w:rsidRPr="00C7600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NY, USA</w:t>
            </w:r>
          </w:p>
        </w:tc>
      </w:tr>
      <w:tr w:rsidR="00A866BD" w:rsidRPr="003B50E7" w14:paraId="381C336D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6BE727E8" w14:textId="0B64B458" w:rsidR="00A866BD" w:rsidRPr="0090521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rm GM-CSF</w:t>
            </w:r>
          </w:p>
        </w:tc>
        <w:tc>
          <w:tcPr>
            <w:tcW w:w="1535" w:type="dxa"/>
            <w:vAlign w:val="center"/>
          </w:tcPr>
          <w:p w14:paraId="1DF2CEBE" w14:textId="64C4B436" w:rsidR="00A866BD" w:rsidRPr="0090521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JW-M001-0500</w:t>
            </w:r>
          </w:p>
        </w:tc>
        <w:tc>
          <w:tcPr>
            <w:tcW w:w="2553" w:type="dxa"/>
            <w:vAlign w:val="center"/>
          </w:tcPr>
          <w:p w14:paraId="06F21263" w14:textId="31D50FAB" w:rsidR="00A866BD" w:rsidRPr="0090521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proofErr w:type="spellStart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JWCreaGene</w:t>
            </w:r>
            <w:proofErr w:type="spellEnd"/>
          </w:p>
        </w:tc>
        <w:tc>
          <w:tcPr>
            <w:tcW w:w="3036" w:type="dxa"/>
            <w:vAlign w:val="center"/>
          </w:tcPr>
          <w:p w14:paraId="0FB81EC2" w14:textId="483330EE" w:rsidR="00A866BD" w:rsidRPr="00C7600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proofErr w:type="spellStart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Gwacheon</w:t>
            </w:r>
            <w:proofErr w:type="spellEnd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, Gyeonggi-do, Republic of Korea</w:t>
            </w:r>
          </w:p>
        </w:tc>
      </w:tr>
      <w:tr w:rsidR="00A866BD" w:rsidRPr="003B50E7" w14:paraId="7AF9072F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2CEDADAC" w14:textId="7C9A40FE" w:rsidR="00A866BD" w:rsidRPr="009C2B78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rm IL-4</w:t>
            </w:r>
          </w:p>
        </w:tc>
        <w:tc>
          <w:tcPr>
            <w:tcW w:w="1535" w:type="dxa"/>
            <w:vAlign w:val="center"/>
          </w:tcPr>
          <w:p w14:paraId="352C677E" w14:textId="04B6491C" w:rsidR="00A866BD" w:rsidRPr="009C2B78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JW-M002-0125</w:t>
            </w:r>
          </w:p>
        </w:tc>
        <w:tc>
          <w:tcPr>
            <w:tcW w:w="2553" w:type="dxa"/>
            <w:vAlign w:val="center"/>
          </w:tcPr>
          <w:p w14:paraId="038B159C" w14:textId="30035736" w:rsidR="00A866BD" w:rsidRPr="009C2B78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proofErr w:type="spellStart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JWCreaGene</w:t>
            </w:r>
            <w:proofErr w:type="spellEnd"/>
          </w:p>
        </w:tc>
        <w:tc>
          <w:tcPr>
            <w:tcW w:w="3036" w:type="dxa"/>
            <w:vAlign w:val="center"/>
          </w:tcPr>
          <w:p w14:paraId="09C8A411" w14:textId="1E7A2BC7" w:rsidR="00A866BD" w:rsidRPr="00C7600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proofErr w:type="spellStart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Gwacheon</w:t>
            </w:r>
            <w:proofErr w:type="spellEnd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, Gyeonggi-do, Republic of Korea</w:t>
            </w:r>
          </w:p>
        </w:tc>
      </w:tr>
      <w:tr w:rsidR="00A866BD" w:rsidRPr="003B50E7" w14:paraId="6C165AB4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3E958C76" w14:textId="7D9B1005" w:rsidR="00A866BD" w:rsidRPr="00390CD5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Polybrene</w:t>
            </w:r>
          </w:p>
        </w:tc>
        <w:tc>
          <w:tcPr>
            <w:tcW w:w="1535" w:type="dxa"/>
            <w:vAlign w:val="center"/>
          </w:tcPr>
          <w:p w14:paraId="0A3A6469" w14:textId="02E543F3" w:rsidR="00A866BD" w:rsidRPr="00390CD5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sc-134220A</w:t>
            </w:r>
          </w:p>
        </w:tc>
        <w:tc>
          <w:tcPr>
            <w:tcW w:w="2553" w:type="dxa"/>
            <w:vAlign w:val="center"/>
          </w:tcPr>
          <w:p w14:paraId="7D2AC5F1" w14:textId="4BF2FFD9" w:rsidR="00A866BD" w:rsidRPr="00390CD5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Santa Cruz Biotechnology</w:t>
            </w:r>
          </w:p>
        </w:tc>
        <w:tc>
          <w:tcPr>
            <w:tcW w:w="3036" w:type="dxa"/>
            <w:vAlign w:val="center"/>
          </w:tcPr>
          <w:p w14:paraId="6CF8986C" w14:textId="7F8076B4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Dallas, TX, USA</w:t>
            </w:r>
          </w:p>
        </w:tc>
      </w:tr>
      <w:tr w:rsidR="00A866BD" w:rsidRPr="003B50E7" w14:paraId="2DD48EA5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30A2A766" w14:textId="16FFDBF2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="宋体" w:hAnsi="Times New Roman"/>
                <w:sz w:val="21"/>
                <w:szCs w:val="21"/>
                <w:lang w:eastAsia="zh-CN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rm TNF-</w:t>
            </w: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α</w:t>
            </w:r>
          </w:p>
        </w:tc>
        <w:tc>
          <w:tcPr>
            <w:tcW w:w="1535" w:type="dxa"/>
            <w:vAlign w:val="center"/>
          </w:tcPr>
          <w:p w14:paraId="6AFCBF35" w14:textId="3B33F820" w:rsidR="00A866BD" w:rsidRPr="0090521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554589</w:t>
            </w:r>
          </w:p>
        </w:tc>
        <w:tc>
          <w:tcPr>
            <w:tcW w:w="2553" w:type="dxa"/>
            <w:vAlign w:val="center"/>
          </w:tcPr>
          <w:p w14:paraId="7D403535" w14:textId="6E0B7102" w:rsidR="00A866BD" w:rsidRPr="0090521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BD Biosciences</w:t>
            </w:r>
          </w:p>
        </w:tc>
        <w:tc>
          <w:tcPr>
            <w:tcW w:w="3036" w:type="dxa"/>
            <w:vAlign w:val="center"/>
          </w:tcPr>
          <w:p w14:paraId="23463442" w14:textId="0DC4B318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San Jose, CA, USA</w:t>
            </w:r>
          </w:p>
        </w:tc>
      </w:tr>
      <w:tr w:rsidR="00A866BD" w:rsidRPr="003B50E7" w14:paraId="4DBD9A56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4E711447" w14:textId="71AE4203" w:rsidR="00A866BD" w:rsidRPr="0090521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KLH</w:t>
            </w:r>
          </w:p>
        </w:tc>
        <w:tc>
          <w:tcPr>
            <w:tcW w:w="1535" w:type="dxa"/>
            <w:vAlign w:val="center"/>
          </w:tcPr>
          <w:p w14:paraId="6323B471" w14:textId="12D55C60" w:rsidR="00A866BD" w:rsidRPr="0090521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H8283</w:t>
            </w:r>
          </w:p>
        </w:tc>
        <w:tc>
          <w:tcPr>
            <w:tcW w:w="2553" w:type="dxa"/>
            <w:vAlign w:val="center"/>
          </w:tcPr>
          <w:p w14:paraId="6BCE4C48" w14:textId="6CE59A02" w:rsidR="00A866BD" w:rsidRPr="0090521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Sigma-Aldrich</w:t>
            </w:r>
          </w:p>
        </w:tc>
        <w:tc>
          <w:tcPr>
            <w:tcW w:w="3036" w:type="dxa"/>
            <w:vAlign w:val="center"/>
          </w:tcPr>
          <w:p w14:paraId="6451624F" w14:textId="51A3DDDD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St. Louis, MO, USA</w:t>
            </w:r>
          </w:p>
        </w:tc>
      </w:tr>
      <w:tr w:rsidR="00A866BD" w:rsidRPr="003B50E7" w14:paraId="36777816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7DD6C615" w14:textId="46F2BCF1" w:rsidR="00A866BD" w:rsidRPr="0090521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LPS</w:t>
            </w:r>
          </w:p>
        </w:tc>
        <w:tc>
          <w:tcPr>
            <w:tcW w:w="1535" w:type="dxa"/>
            <w:vAlign w:val="center"/>
          </w:tcPr>
          <w:p w14:paraId="337A0299" w14:textId="6BA99F40" w:rsidR="00A866BD" w:rsidRPr="0090521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L6143</w:t>
            </w:r>
          </w:p>
        </w:tc>
        <w:tc>
          <w:tcPr>
            <w:tcW w:w="2553" w:type="dxa"/>
            <w:vAlign w:val="center"/>
          </w:tcPr>
          <w:p w14:paraId="6AC281DE" w14:textId="2F20138B" w:rsidR="00A866BD" w:rsidRPr="0090521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Sigma-Aldrich</w:t>
            </w:r>
          </w:p>
        </w:tc>
        <w:tc>
          <w:tcPr>
            <w:tcW w:w="3036" w:type="dxa"/>
            <w:vAlign w:val="center"/>
          </w:tcPr>
          <w:p w14:paraId="42FD1D21" w14:textId="4F408E5B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St. Louis, MO, USA</w:t>
            </w:r>
          </w:p>
        </w:tc>
      </w:tr>
      <w:tr w:rsidR="00A866BD" w:rsidRPr="003B50E7" w14:paraId="0147A349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2046BE6F" w14:textId="386AFFD4" w:rsidR="00A866BD" w:rsidRPr="0090521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rm </w:t>
            </w: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α</w:t>
            </w: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-</w:t>
            </w:r>
            <w:proofErr w:type="spellStart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syn</w:t>
            </w:r>
            <w:proofErr w:type="spellEnd"/>
          </w:p>
        </w:tc>
        <w:tc>
          <w:tcPr>
            <w:tcW w:w="1535" w:type="dxa"/>
            <w:vAlign w:val="center"/>
          </w:tcPr>
          <w:p w14:paraId="55046504" w14:textId="24644882" w:rsidR="00A866BD" w:rsidRPr="0090521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S-1010-2</w:t>
            </w:r>
          </w:p>
        </w:tc>
        <w:tc>
          <w:tcPr>
            <w:tcW w:w="2553" w:type="dxa"/>
            <w:vAlign w:val="center"/>
          </w:tcPr>
          <w:p w14:paraId="24A4293D" w14:textId="158D4FA5" w:rsidR="00A866BD" w:rsidRPr="0090521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proofErr w:type="spellStart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rPeptide</w:t>
            </w:r>
            <w:proofErr w:type="spellEnd"/>
          </w:p>
        </w:tc>
        <w:tc>
          <w:tcPr>
            <w:tcW w:w="3036" w:type="dxa"/>
            <w:vAlign w:val="center"/>
          </w:tcPr>
          <w:p w14:paraId="48CEDA62" w14:textId="37D8A725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Watkinsville, GA, USA</w:t>
            </w:r>
          </w:p>
        </w:tc>
      </w:tr>
      <w:tr w:rsidR="00A866BD" w:rsidRPr="003B50E7" w14:paraId="01FDB560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344FE244" w14:textId="1072741C" w:rsidR="00A866BD" w:rsidRPr="0090521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MPTP-HCl</w:t>
            </w:r>
          </w:p>
        </w:tc>
        <w:tc>
          <w:tcPr>
            <w:tcW w:w="1535" w:type="dxa"/>
            <w:vAlign w:val="center"/>
          </w:tcPr>
          <w:p w14:paraId="77A80DC3" w14:textId="66FEC007" w:rsidR="00A866BD" w:rsidRPr="0090521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M0896</w:t>
            </w:r>
          </w:p>
        </w:tc>
        <w:tc>
          <w:tcPr>
            <w:tcW w:w="2553" w:type="dxa"/>
            <w:vAlign w:val="center"/>
          </w:tcPr>
          <w:p w14:paraId="0524ECFD" w14:textId="33FC2DA6" w:rsidR="00A866BD" w:rsidRPr="0090521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Sigma-Aldrich</w:t>
            </w:r>
          </w:p>
        </w:tc>
        <w:tc>
          <w:tcPr>
            <w:tcW w:w="3036" w:type="dxa"/>
            <w:vAlign w:val="center"/>
          </w:tcPr>
          <w:p w14:paraId="74A45A6F" w14:textId="22F1803C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St. Louis, MO, USA</w:t>
            </w:r>
          </w:p>
        </w:tc>
      </w:tr>
      <w:tr w:rsidR="00A866BD" w:rsidRPr="003B50E7" w14:paraId="2AFEE92E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7D23E4AF" w14:textId="69C2E967" w:rsidR="00A866BD" w:rsidRPr="00D1350E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4% paraformaldehyde</w:t>
            </w:r>
          </w:p>
        </w:tc>
        <w:tc>
          <w:tcPr>
            <w:tcW w:w="1535" w:type="dxa"/>
            <w:vAlign w:val="center"/>
          </w:tcPr>
          <w:p w14:paraId="65091259" w14:textId="734EB173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BP090a</w:t>
            </w:r>
          </w:p>
        </w:tc>
        <w:tc>
          <w:tcPr>
            <w:tcW w:w="2553" w:type="dxa"/>
            <w:vAlign w:val="center"/>
          </w:tcPr>
          <w:p w14:paraId="2811CC28" w14:textId="20606E36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proofErr w:type="spellStart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Biosolution</w:t>
            </w:r>
            <w:proofErr w:type="spellEnd"/>
          </w:p>
        </w:tc>
        <w:tc>
          <w:tcPr>
            <w:tcW w:w="3036" w:type="dxa"/>
            <w:vAlign w:val="center"/>
          </w:tcPr>
          <w:p w14:paraId="4DD1DC9E" w14:textId="399505E5" w:rsidR="00A866BD" w:rsidRPr="00C76000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Seoul, Republic of Korea</w:t>
            </w:r>
          </w:p>
        </w:tc>
      </w:tr>
      <w:tr w:rsidR="00A866BD" w:rsidRPr="003B50E7" w14:paraId="45BEB85A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52219A07" w14:textId="25100267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Triton™ X-100</w:t>
            </w:r>
          </w:p>
        </w:tc>
        <w:tc>
          <w:tcPr>
            <w:tcW w:w="1535" w:type="dxa"/>
            <w:vAlign w:val="center"/>
          </w:tcPr>
          <w:p w14:paraId="6E1EEB43" w14:textId="7238E595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T8787</w:t>
            </w:r>
          </w:p>
        </w:tc>
        <w:tc>
          <w:tcPr>
            <w:tcW w:w="2553" w:type="dxa"/>
            <w:vAlign w:val="center"/>
          </w:tcPr>
          <w:p w14:paraId="333458AF" w14:textId="0BCC7FDD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proofErr w:type="spellStart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MilliporeSigma</w:t>
            </w:r>
            <w:proofErr w:type="spellEnd"/>
          </w:p>
        </w:tc>
        <w:tc>
          <w:tcPr>
            <w:tcW w:w="3036" w:type="dxa"/>
            <w:vAlign w:val="center"/>
          </w:tcPr>
          <w:p w14:paraId="7A3B086A" w14:textId="3F520924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B</w:t>
            </w:r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urlington, MA,</w:t>
            </w: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 </w:t>
            </w:r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USA</w:t>
            </w:r>
          </w:p>
        </w:tc>
      </w:tr>
      <w:tr w:rsidR="00A866BD" w:rsidRPr="003B50E7" w14:paraId="6BFC1D4F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689D3BAB" w14:textId="49358B56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Poly-L-lysine</w:t>
            </w:r>
          </w:p>
        </w:tc>
        <w:tc>
          <w:tcPr>
            <w:tcW w:w="1535" w:type="dxa"/>
            <w:vAlign w:val="center"/>
          </w:tcPr>
          <w:p w14:paraId="7307085A" w14:textId="262F333E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P8920</w:t>
            </w:r>
          </w:p>
        </w:tc>
        <w:tc>
          <w:tcPr>
            <w:tcW w:w="2553" w:type="dxa"/>
            <w:vAlign w:val="center"/>
          </w:tcPr>
          <w:p w14:paraId="6FD860D9" w14:textId="7BCD928F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Sigma-Aldrich</w:t>
            </w:r>
          </w:p>
        </w:tc>
        <w:tc>
          <w:tcPr>
            <w:tcW w:w="3036" w:type="dxa"/>
            <w:vAlign w:val="center"/>
          </w:tcPr>
          <w:p w14:paraId="5B086449" w14:textId="187C6B44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St. Louis, MO, USA</w:t>
            </w:r>
          </w:p>
        </w:tc>
      </w:tr>
      <w:tr w:rsidR="00A866BD" w:rsidRPr="003B50E7" w14:paraId="40848515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31409B5B" w14:textId="782BD828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Tween 20</w:t>
            </w:r>
          </w:p>
        </w:tc>
        <w:tc>
          <w:tcPr>
            <w:tcW w:w="1535" w:type="dxa"/>
            <w:vAlign w:val="center"/>
          </w:tcPr>
          <w:p w14:paraId="1694D112" w14:textId="4510692C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8571-1405</w:t>
            </w:r>
          </w:p>
        </w:tc>
        <w:tc>
          <w:tcPr>
            <w:tcW w:w="2553" w:type="dxa"/>
            <w:vAlign w:val="center"/>
          </w:tcPr>
          <w:p w14:paraId="66255F4D" w14:textId="219F9387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proofErr w:type="spellStart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Daejung</w:t>
            </w:r>
            <w:proofErr w:type="spellEnd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 Chemical &amp; Metals</w:t>
            </w:r>
          </w:p>
        </w:tc>
        <w:tc>
          <w:tcPr>
            <w:tcW w:w="3036" w:type="dxa"/>
            <w:vAlign w:val="center"/>
          </w:tcPr>
          <w:p w14:paraId="42C5FCEA" w14:textId="01EB7405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Santa Clara, CA, USA</w:t>
            </w:r>
          </w:p>
        </w:tc>
      </w:tr>
      <w:tr w:rsidR="00A866BD" w:rsidRPr="003B50E7" w14:paraId="00C4A654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0E7DDE1B" w14:textId="40CE8C5A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Antibody diluent</w:t>
            </w:r>
          </w:p>
        </w:tc>
        <w:tc>
          <w:tcPr>
            <w:tcW w:w="1535" w:type="dxa"/>
            <w:vAlign w:val="center"/>
          </w:tcPr>
          <w:p w14:paraId="0DBE631E" w14:textId="4EEB3CCD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S3022</w:t>
            </w:r>
          </w:p>
        </w:tc>
        <w:tc>
          <w:tcPr>
            <w:tcW w:w="2553" w:type="dxa"/>
            <w:vAlign w:val="center"/>
          </w:tcPr>
          <w:p w14:paraId="5BED2271" w14:textId="318868BA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proofErr w:type="spellStart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Dako</w:t>
            </w:r>
            <w:proofErr w:type="spellEnd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, Agilent Technologies</w:t>
            </w:r>
          </w:p>
        </w:tc>
        <w:tc>
          <w:tcPr>
            <w:tcW w:w="3036" w:type="dxa"/>
            <w:vAlign w:val="center"/>
          </w:tcPr>
          <w:p w14:paraId="334F3583" w14:textId="592682C2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proofErr w:type="spellStart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Siheung</w:t>
            </w:r>
            <w:proofErr w:type="spellEnd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, Gyeonggi-do, Republic of Korea</w:t>
            </w:r>
          </w:p>
        </w:tc>
      </w:tr>
      <w:tr w:rsidR="00A866BD" w:rsidRPr="003B50E7" w14:paraId="382A480D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0A9D6261" w14:textId="3573287D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DAPI</w:t>
            </w:r>
          </w:p>
        </w:tc>
        <w:tc>
          <w:tcPr>
            <w:tcW w:w="1535" w:type="dxa"/>
            <w:vAlign w:val="center"/>
          </w:tcPr>
          <w:p w14:paraId="52D3E39A" w14:textId="1DE51F59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D9542</w:t>
            </w:r>
          </w:p>
        </w:tc>
        <w:tc>
          <w:tcPr>
            <w:tcW w:w="2553" w:type="dxa"/>
            <w:vAlign w:val="center"/>
          </w:tcPr>
          <w:p w14:paraId="25CF65E9" w14:textId="79F06E4C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Sigma-Aldrich</w:t>
            </w:r>
          </w:p>
        </w:tc>
        <w:tc>
          <w:tcPr>
            <w:tcW w:w="3036" w:type="dxa"/>
            <w:vAlign w:val="center"/>
          </w:tcPr>
          <w:p w14:paraId="208562C1" w14:textId="17C45911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St. Louis, MO, USA</w:t>
            </w:r>
          </w:p>
        </w:tc>
      </w:tr>
      <w:tr w:rsidR="00A866BD" w:rsidRPr="003B50E7" w14:paraId="49C44593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1F611F9F" w14:textId="6299939A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PRO</w:t>
            </w: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-</w:t>
            </w:r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PREP</w:t>
            </w: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™</w:t>
            </w:r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 xml:space="preserve"> protein extraction kit</w:t>
            </w:r>
          </w:p>
        </w:tc>
        <w:tc>
          <w:tcPr>
            <w:tcW w:w="1535" w:type="dxa"/>
            <w:vAlign w:val="center"/>
          </w:tcPr>
          <w:p w14:paraId="6C06DB9E" w14:textId="38C05E27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17081</w:t>
            </w:r>
          </w:p>
        </w:tc>
        <w:tc>
          <w:tcPr>
            <w:tcW w:w="2553" w:type="dxa"/>
            <w:vAlign w:val="center"/>
          </w:tcPr>
          <w:p w14:paraId="5E2439D4" w14:textId="46E8C487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proofErr w:type="spellStart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iNtRON</w:t>
            </w:r>
            <w:proofErr w:type="spellEnd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 Biotechnology</w:t>
            </w:r>
          </w:p>
        </w:tc>
        <w:tc>
          <w:tcPr>
            <w:tcW w:w="3036" w:type="dxa"/>
            <w:vAlign w:val="center"/>
          </w:tcPr>
          <w:p w14:paraId="2ECB568E" w14:textId="6AC83805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proofErr w:type="spellStart"/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Seongnam</w:t>
            </w:r>
            <w:proofErr w:type="spellEnd"/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 xml:space="preserve">, </w:t>
            </w: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Gyeonggi-do, </w:t>
            </w:r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Republic of Korea</w:t>
            </w:r>
          </w:p>
        </w:tc>
      </w:tr>
      <w:tr w:rsidR="00A866BD" w:rsidRPr="003B50E7" w14:paraId="5C76FD30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597AA1DD" w14:textId="1E1A14E0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Pierce™</w:t>
            </w: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 </w:t>
            </w:r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Bradford Plus Protein Assay Kits</w:t>
            </w:r>
          </w:p>
        </w:tc>
        <w:tc>
          <w:tcPr>
            <w:tcW w:w="1535" w:type="dxa"/>
            <w:vAlign w:val="center"/>
          </w:tcPr>
          <w:p w14:paraId="50A089CE" w14:textId="699F8EFE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23236</w:t>
            </w:r>
          </w:p>
        </w:tc>
        <w:tc>
          <w:tcPr>
            <w:tcW w:w="2553" w:type="dxa"/>
            <w:vAlign w:val="center"/>
          </w:tcPr>
          <w:p w14:paraId="39D37A9B" w14:textId="293D9A44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Thermo Fisher Scientific</w:t>
            </w:r>
          </w:p>
        </w:tc>
        <w:tc>
          <w:tcPr>
            <w:tcW w:w="3036" w:type="dxa"/>
            <w:vAlign w:val="center"/>
          </w:tcPr>
          <w:p w14:paraId="01134CD3" w14:textId="3B53DD13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NY, USA</w:t>
            </w:r>
          </w:p>
        </w:tc>
      </w:tr>
      <w:tr w:rsidR="00A866BD" w:rsidRPr="003B50E7" w14:paraId="1394EB57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2BA50F48" w14:textId="1B54E87D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IL-1</w:t>
            </w: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β</w:t>
            </w: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 ELISA kit</w:t>
            </w:r>
          </w:p>
        </w:tc>
        <w:tc>
          <w:tcPr>
            <w:tcW w:w="1535" w:type="dxa"/>
            <w:vAlign w:val="center"/>
          </w:tcPr>
          <w:p w14:paraId="7647F546" w14:textId="2367BAEF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432604</w:t>
            </w:r>
          </w:p>
        </w:tc>
        <w:tc>
          <w:tcPr>
            <w:tcW w:w="2553" w:type="dxa"/>
            <w:vAlign w:val="center"/>
          </w:tcPr>
          <w:p w14:paraId="41998081" w14:textId="5D7B2D27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proofErr w:type="spellStart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BioLegend</w:t>
            </w:r>
            <w:proofErr w:type="spellEnd"/>
          </w:p>
        </w:tc>
        <w:tc>
          <w:tcPr>
            <w:tcW w:w="3036" w:type="dxa"/>
            <w:vAlign w:val="center"/>
          </w:tcPr>
          <w:p w14:paraId="38E3BB4A" w14:textId="59801233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San Diego, CA, USA</w:t>
            </w:r>
          </w:p>
        </w:tc>
      </w:tr>
      <w:tr w:rsidR="00A866BD" w:rsidRPr="003B50E7" w14:paraId="008713E0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0E2B52E4" w14:textId="214710FC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IL-4 ELISA kit</w:t>
            </w:r>
          </w:p>
        </w:tc>
        <w:tc>
          <w:tcPr>
            <w:tcW w:w="1535" w:type="dxa"/>
            <w:vAlign w:val="center"/>
          </w:tcPr>
          <w:p w14:paraId="2F179C04" w14:textId="3E6360F3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431104</w:t>
            </w:r>
          </w:p>
        </w:tc>
        <w:tc>
          <w:tcPr>
            <w:tcW w:w="2553" w:type="dxa"/>
            <w:vAlign w:val="center"/>
          </w:tcPr>
          <w:p w14:paraId="37C91F38" w14:textId="058B161C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proofErr w:type="spellStart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BioLegend</w:t>
            </w:r>
            <w:proofErr w:type="spellEnd"/>
          </w:p>
        </w:tc>
        <w:tc>
          <w:tcPr>
            <w:tcW w:w="3036" w:type="dxa"/>
            <w:vAlign w:val="center"/>
          </w:tcPr>
          <w:p w14:paraId="39BF720C" w14:textId="43DBDCC1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San Diego, CA, USA</w:t>
            </w:r>
          </w:p>
        </w:tc>
      </w:tr>
      <w:tr w:rsidR="00A866BD" w:rsidRPr="003B50E7" w14:paraId="43A5DA27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6F82A66F" w14:textId="64B0B4DF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IL-6 ELISA kit</w:t>
            </w:r>
          </w:p>
        </w:tc>
        <w:tc>
          <w:tcPr>
            <w:tcW w:w="1535" w:type="dxa"/>
            <w:vAlign w:val="center"/>
          </w:tcPr>
          <w:p w14:paraId="0237EBBC" w14:textId="6A17CA44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431304</w:t>
            </w:r>
          </w:p>
        </w:tc>
        <w:tc>
          <w:tcPr>
            <w:tcW w:w="2553" w:type="dxa"/>
            <w:vAlign w:val="center"/>
          </w:tcPr>
          <w:p w14:paraId="365B4511" w14:textId="2DB78B30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proofErr w:type="spellStart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BioLegend</w:t>
            </w:r>
            <w:proofErr w:type="spellEnd"/>
          </w:p>
        </w:tc>
        <w:tc>
          <w:tcPr>
            <w:tcW w:w="3036" w:type="dxa"/>
            <w:vAlign w:val="center"/>
          </w:tcPr>
          <w:p w14:paraId="667578BD" w14:textId="75638D45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San Diego, CA, USA</w:t>
            </w:r>
          </w:p>
        </w:tc>
      </w:tr>
      <w:tr w:rsidR="00A866BD" w:rsidRPr="003B50E7" w14:paraId="2D8D06F7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2D5F01B3" w14:textId="072F924C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TNF-</w:t>
            </w: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α</w:t>
            </w: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 ELISA kit</w:t>
            </w:r>
          </w:p>
        </w:tc>
        <w:tc>
          <w:tcPr>
            <w:tcW w:w="1535" w:type="dxa"/>
            <w:vAlign w:val="center"/>
          </w:tcPr>
          <w:p w14:paraId="30D0EA19" w14:textId="470C1565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430904</w:t>
            </w:r>
          </w:p>
        </w:tc>
        <w:tc>
          <w:tcPr>
            <w:tcW w:w="2553" w:type="dxa"/>
            <w:vAlign w:val="center"/>
          </w:tcPr>
          <w:p w14:paraId="59B19227" w14:textId="359DAED7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proofErr w:type="spellStart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BioLegend</w:t>
            </w:r>
            <w:proofErr w:type="spellEnd"/>
          </w:p>
        </w:tc>
        <w:tc>
          <w:tcPr>
            <w:tcW w:w="3036" w:type="dxa"/>
            <w:vAlign w:val="center"/>
          </w:tcPr>
          <w:p w14:paraId="0C40D08A" w14:textId="7D493E33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San Diego, CA, USA</w:t>
            </w:r>
          </w:p>
        </w:tc>
      </w:tr>
      <w:tr w:rsidR="00A866BD" w:rsidRPr="003B50E7" w14:paraId="68AE9BF2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31C90BFD" w14:textId="7DE43165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IL-10 ELISA kit</w:t>
            </w:r>
          </w:p>
        </w:tc>
        <w:tc>
          <w:tcPr>
            <w:tcW w:w="1535" w:type="dxa"/>
            <w:vAlign w:val="center"/>
          </w:tcPr>
          <w:p w14:paraId="08DDB7E3" w14:textId="3647EE19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555252</w:t>
            </w:r>
          </w:p>
        </w:tc>
        <w:tc>
          <w:tcPr>
            <w:tcW w:w="2553" w:type="dxa"/>
            <w:vAlign w:val="center"/>
          </w:tcPr>
          <w:p w14:paraId="3CE4442D" w14:textId="0085F90C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BD Biosciences</w:t>
            </w:r>
          </w:p>
        </w:tc>
        <w:tc>
          <w:tcPr>
            <w:tcW w:w="3036" w:type="dxa"/>
            <w:vAlign w:val="center"/>
          </w:tcPr>
          <w:p w14:paraId="1C183B7B" w14:textId="2EAFEB2C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San Jose, CA, USA</w:t>
            </w:r>
          </w:p>
        </w:tc>
      </w:tr>
      <w:tr w:rsidR="00A866BD" w:rsidRPr="003B50E7" w14:paraId="389DBC46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3C5642E0" w14:textId="2DDDB81A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IL-12p40 ELISA kit</w:t>
            </w:r>
          </w:p>
        </w:tc>
        <w:tc>
          <w:tcPr>
            <w:tcW w:w="1535" w:type="dxa"/>
            <w:vAlign w:val="center"/>
          </w:tcPr>
          <w:p w14:paraId="54506A9C" w14:textId="2DEC7681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555165</w:t>
            </w:r>
          </w:p>
        </w:tc>
        <w:tc>
          <w:tcPr>
            <w:tcW w:w="2553" w:type="dxa"/>
            <w:vAlign w:val="center"/>
          </w:tcPr>
          <w:p w14:paraId="2C16B758" w14:textId="638B05C5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BD Biosciences</w:t>
            </w:r>
          </w:p>
        </w:tc>
        <w:tc>
          <w:tcPr>
            <w:tcW w:w="3036" w:type="dxa"/>
            <w:vAlign w:val="center"/>
          </w:tcPr>
          <w:p w14:paraId="7E84682F" w14:textId="67694306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San Jose, CA, USA</w:t>
            </w:r>
          </w:p>
        </w:tc>
      </w:tr>
      <w:tr w:rsidR="00A866BD" w:rsidRPr="003B50E7" w14:paraId="00473C7A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5222922D" w14:textId="4C3D2747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IFN-</w:t>
            </w: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γ</w:t>
            </w: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 ELISA kit</w:t>
            </w:r>
          </w:p>
        </w:tc>
        <w:tc>
          <w:tcPr>
            <w:tcW w:w="1535" w:type="dxa"/>
            <w:vAlign w:val="center"/>
          </w:tcPr>
          <w:p w14:paraId="134EB61F" w14:textId="6118B06C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551866</w:t>
            </w:r>
          </w:p>
        </w:tc>
        <w:tc>
          <w:tcPr>
            <w:tcW w:w="2553" w:type="dxa"/>
            <w:vAlign w:val="center"/>
          </w:tcPr>
          <w:p w14:paraId="4DAD7AB5" w14:textId="0B351314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BD Biosciences</w:t>
            </w:r>
          </w:p>
        </w:tc>
        <w:tc>
          <w:tcPr>
            <w:tcW w:w="3036" w:type="dxa"/>
            <w:vAlign w:val="center"/>
          </w:tcPr>
          <w:p w14:paraId="13495B7B" w14:textId="0E2992B4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San Jose, CA, USA</w:t>
            </w:r>
          </w:p>
        </w:tc>
      </w:tr>
      <w:tr w:rsidR="00A866BD" w:rsidRPr="003B50E7" w14:paraId="668361BC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3FC3AD74" w14:textId="6BEDABD9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lastRenderedPageBreak/>
              <w:t>TGF-</w:t>
            </w: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β</w:t>
            </w: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 ELISA kit</w:t>
            </w:r>
          </w:p>
        </w:tc>
        <w:tc>
          <w:tcPr>
            <w:tcW w:w="1535" w:type="dxa"/>
            <w:vAlign w:val="center"/>
          </w:tcPr>
          <w:p w14:paraId="50E20B17" w14:textId="17E6A755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DY1679-05</w:t>
            </w:r>
          </w:p>
        </w:tc>
        <w:tc>
          <w:tcPr>
            <w:tcW w:w="2553" w:type="dxa"/>
            <w:vAlign w:val="center"/>
          </w:tcPr>
          <w:p w14:paraId="0AD043EE" w14:textId="06AE3954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R&amp;D Systems</w:t>
            </w:r>
          </w:p>
        </w:tc>
        <w:tc>
          <w:tcPr>
            <w:tcW w:w="3036" w:type="dxa"/>
            <w:vAlign w:val="center"/>
          </w:tcPr>
          <w:p w14:paraId="72CABB61" w14:textId="64DA1000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Minneapolis, MN, USA</w:t>
            </w:r>
          </w:p>
        </w:tc>
      </w:tr>
      <w:tr w:rsidR="00A866BD" w:rsidRPr="003B50E7" w14:paraId="0F56544B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53FE1EE4" w14:textId="1CA4AA97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Nylon wool </w:t>
            </w:r>
            <w:proofErr w:type="spellStart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fiber</w:t>
            </w:r>
            <w:proofErr w:type="spellEnd"/>
          </w:p>
        </w:tc>
        <w:tc>
          <w:tcPr>
            <w:tcW w:w="1535" w:type="dxa"/>
            <w:vAlign w:val="center"/>
          </w:tcPr>
          <w:p w14:paraId="56F3F688" w14:textId="74312D7B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18369-10</w:t>
            </w:r>
          </w:p>
        </w:tc>
        <w:tc>
          <w:tcPr>
            <w:tcW w:w="2553" w:type="dxa"/>
            <w:vAlign w:val="center"/>
          </w:tcPr>
          <w:p w14:paraId="6845B351" w14:textId="1DAAC497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proofErr w:type="spellStart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Polysciences</w:t>
            </w:r>
            <w:proofErr w:type="spellEnd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, Inc.</w:t>
            </w:r>
          </w:p>
        </w:tc>
        <w:tc>
          <w:tcPr>
            <w:tcW w:w="3036" w:type="dxa"/>
            <w:vAlign w:val="center"/>
          </w:tcPr>
          <w:p w14:paraId="54FD2A8D" w14:textId="3B44A6E7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Warrington, PA, USA</w:t>
            </w:r>
          </w:p>
        </w:tc>
      </w:tr>
      <w:tr w:rsidR="00A866BD" w:rsidRPr="003B50E7" w14:paraId="707B4FD8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0BCE11E1" w14:textId="53C3C1C9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CFSE </w:t>
            </w:r>
            <w:proofErr w:type="spellStart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labeling</w:t>
            </w:r>
            <w:proofErr w:type="spellEnd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 kit</w:t>
            </w:r>
          </w:p>
        </w:tc>
        <w:tc>
          <w:tcPr>
            <w:tcW w:w="1535" w:type="dxa"/>
            <w:vAlign w:val="center"/>
          </w:tcPr>
          <w:p w14:paraId="7B90937D" w14:textId="17EE1C01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65-0850-84</w:t>
            </w:r>
          </w:p>
        </w:tc>
        <w:tc>
          <w:tcPr>
            <w:tcW w:w="2553" w:type="dxa"/>
            <w:vAlign w:val="center"/>
          </w:tcPr>
          <w:p w14:paraId="74772FCC" w14:textId="24B51FFE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Invitrogen</w:t>
            </w:r>
          </w:p>
        </w:tc>
        <w:tc>
          <w:tcPr>
            <w:tcW w:w="3036" w:type="dxa"/>
            <w:vAlign w:val="center"/>
          </w:tcPr>
          <w:p w14:paraId="1B719C06" w14:textId="53990DA4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Waltham, MA, USA</w:t>
            </w:r>
          </w:p>
        </w:tc>
      </w:tr>
      <w:tr w:rsidR="00A866BD" w:rsidRPr="003B50E7" w14:paraId="77AA0556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014651DE" w14:textId="31AD3986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BD Intracellular Staining Kit</w:t>
            </w:r>
          </w:p>
        </w:tc>
        <w:tc>
          <w:tcPr>
            <w:tcW w:w="1535" w:type="dxa"/>
            <w:vAlign w:val="center"/>
          </w:tcPr>
          <w:p w14:paraId="01BF6F18" w14:textId="5D84A790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554722/554723</w:t>
            </w:r>
          </w:p>
        </w:tc>
        <w:tc>
          <w:tcPr>
            <w:tcW w:w="2553" w:type="dxa"/>
            <w:vAlign w:val="center"/>
          </w:tcPr>
          <w:p w14:paraId="28159D19" w14:textId="451D3001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BD Biosciences</w:t>
            </w:r>
          </w:p>
        </w:tc>
        <w:tc>
          <w:tcPr>
            <w:tcW w:w="3036" w:type="dxa"/>
            <w:vAlign w:val="center"/>
          </w:tcPr>
          <w:p w14:paraId="6038A1F4" w14:textId="0BC77766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San Jose, CA, USA</w:t>
            </w:r>
          </w:p>
        </w:tc>
      </w:tr>
      <w:tr w:rsidR="00A866BD" w:rsidRPr="003B50E7" w14:paraId="6A734226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64CA9756" w14:textId="7E3C4025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Foxp3/Transcription Factor Staining Buffer Set</w:t>
            </w:r>
          </w:p>
        </w:tc>
        <w:tc>
          <w:tcPr>
            <w:tcW w:w="1535" w:type="dxa"/>
            <w:vAlign w:val="center"/>
          </w:tcPr>
          <w:p w14:paraId="4B1CAC16" w14:textId="6875BF34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00-5523-00</w:t>
            </w:r>
          </w:p>
        </w:tc>
        <w:tc>
          <w:tcPr>
            <w:tcW w:w="2553" w:type="dxa"/>
            <w:vAlign w:val="center"/>
          </w:tcPr>
          <w:p w14:paraId="2602ACC6" w14:textId="08352029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Invitrogen</w:t>
            </w:r>
          </w:p>
        </w:tc>
        <w:tc>
          <w:tcPr>
            <w:tcW w:w="3036" w:type="dxa"/>
            <w:vAlign w:val="center"/>
          </w:tcPr>
          <w:p w14:paraId="4FAAE72B" w14:textId="791F7871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Waltham, MA, USA</w:t>
            </w:r>
          </w:p>
        </w:tc>
      </w:tr>
      <w:tr w:rsidR="00A866BD" w:rsidRPr="003B50E7" w14:paraId="135426A9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594F729D" w14:textId="475C860E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proofErr w:type="spellStart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Labozol</w:t>
            </w:r>
            <w:proofErr w:type="spellEnd"/>
          </w:p>
        </w:tc>
        <w:tc>
          <w:tcPr>
            <w:tcW w:w="1535" w:type="dxa"/>
            <w:vAlign w:val="center"/>
          </w:tcPr>
          <w:p w14:paraId="57ECD284" w14:textId="438F9C6E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CMRZ001</w:t>
            </w:r>
          </w:p>
        </w:tc>
        <w:tc>
          <w:tcPr>
            <w:tcW w:w="2553" w:type="dxa"/>
            <w:vAlign w:val="center"/>
          </w:tcPr>
          <w:p w14:paraId="3354F7DB" w14:textId="7770FD87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proofErr w:type="spellStart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Cosmogenetech</w:t>
            </w:r>
            <w:proofErr w:type="spellEnd"/>
          </w:p>
        </w:tc>
        <w:tc>
          <w:tcPr>
            <w:tcW w:w="3036" w:type="dxa"/>
            <w:vAlign w:val="center"/>
          </w:tcPr>
          <w:p w14:paraId="5DB56798" w14:textId="44BB0E84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Seoul, Republic of Korea</w:t>
            </w:r>
          </w:p>
        </w:tc>
      </w:tr>
      <w:tr w:rsidR="00A866BD" w:rsidRPr="003B50E7" w14:paraId="7AE93CBC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046F34F1" w14:textId="5728BC23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proofErr w:type="spellStart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LaboPass</w:t>
            </w:r>
            <w:proofErr w:type="spellEnd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 xml:space="preserve"> cDNA synthesis kit</w:t>
            </w:r>
          </w:p>
        </w:tc>
        <w:tc>
          <w:tcPr>
            <w:tcW w:w="1535" w:type="dxa"/>
            <w:vAlign w:val="center"/>
          </w:tcPr>
          <w:p w14:paraId="394EB507" w14:textId="50C670EB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CMRTK002</w:t>
            </w:r>
          </w:p>
        </w:tc>
        <w:tc>
          <w:tcPr>
            <w:tcW w:w="2553" w:type="dxa"/>
            <w:vAlign w:val="center"/>
          </w:tcPr>
          <w:p w14:paraId="1B839F38" w14:textId="67E6B7EB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proofErr w:type="spellStart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Cosmogenetech</w:t>
            </w:r>
            <w:proofErr w:type="spellEnd"/>
          </w:p>
        </w:tc>
        <w:tc>
          <w:tcPr>
            <w:tcW w:w="3036" w:type="dxa"/>
            <w:vAlign w:val="center"/>
          </w:tcPr>
          <w:p w14:paraId="237FDA5F" w14:textId="192A9654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Seoul, Republic of Korea</w:t>
            </w:r>
          </w:p>
        </w:tc>
      </w:tr>
      <w:tr w:rsidR="00A866BD" w:rsidRPr="003B50E7" w14:paraId="0CCBDDBB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40358D63" w14:textId="11D5D3D5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proofErr w:type="spellStart"/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SensiFast</w:t>
            </w:r>
            <w:proofErr w:type="spellEnd"/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™ SYBR® Hi-</w:t>
            </w:r>
            <w:proofErr w:type="spellStart"/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Rox</w:t>
            </w:r>
            <w:proofErr w:type="spellEnd"/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 xml:space="preserve"> Mix</w:t>
            </w:r>
          </w:p>
        </w:tc>
        <w:tc>
          <w:tcPr>
            <w:tcW w:w="1535" w:type="dxa"/>
            <w:vAlign w:val="center"/>
          </w:tcPr>
          <w:p w14:paraId="617DF0F8" w14:textId="532C5883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BIO-92020</w:t>
            </w:r>
          </w:p>
        </w:tc>
        <w:tc>
          <w:tcPr>
            <w:tcW w:w="2553" w:type="dxa"/>
            <w:vAlign w:val="center"/>
          </w:tcPr>
          <w:p w14:paraId="37924A69" w14:textId="674C7407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proofErr w:type="spellStart"/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Bioline</w:t>
            </w:r>
            <w:proofErr w:type="spellEnd"/>
          </w:p>
        </w:tc>
        <w:tc>
          <w:tcPr>
            <w:tcW w:w="3036" w:type="dxa"/>
            <w:vAlign w:val="center"/>
          </w:tcPr>
          <w:p w14:paraId="023D82B4" w14:textId="7B0C1398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Memphis, TN, USA</w:t>
            </w:r>
          </w:p>
        </w:tc>
      </w:tr>
      <w:tr w:rsidR="00A866BD" w:rsidRPr="003B50E7" w14:paraId="160A1321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66C37DD3" w14:textId="1958B35E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PVDF membrane</w:t>
            </w:r>
          </w:p>
        </w:tc>
        <w:tc>
          <w:tcPr>
            <w:tcW w:w="1535" w:type="dxa"/>
            <w:vAlign w:val="center"/>
          </w:tcPr>
          <w:p w14:paraId="74BF065B" w14:textId="7AE5EE71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IPVH00010</w:t>
            </w:r>
          </w:p>
        </w:tc>
        <w:tc>
          <w:tcPr>
            <w:tcW w:w="2553" w:type="dxa"/>
            <w:vAlign w:val="center"/>
          </w:tcPr>
          <w:p w14:paraId="5F63C7D1" w14:textId="61F96853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Thermo Fisher Scientific</w:t>
            </w:r>
          </w:p>
        </w:tc>
        <w:tc>
          <w:tcPr>
            <w:tcW w:w="3036" w:type="dxa"/>
            <w:vAlign w:val="center"/>
          </w:tcPr>
          <w:p w14:paraId="11F59963" w14:textId="38241AFC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NY, USA</w:t>
            </w:r>
          </w:p>
        </w:tc>
      </w:tr>
      <w:tr w:rsidR="00A866BD" w:rsidRPr="003B50E7" w14:paraId="7491FDB2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7C715D3F" w14:textId="63915255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proofErr w:type="spellStart"/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SuperSignal</w:t>
            </w:r>
            <w:proofErr w:type="spellEnd"/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™ Chemiluminescence Substrate</w:t>
            </w:r>
          </w:p>
        </w:tc>
        <w:tc>
          <w:tcPr>
            <w:tcW w:w="1535" w:type="dxa"/>
            <w:vAlign w:val="center"/>
          </w:tcPr>
          <w:p w14:paraId="24132B2E" w14:textId="0307131B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34095</w:t>
            </w:r>
          </w:p>
        </w:tc>
        <w:tc>
          <w:tcPr>
            <w:tcW w:w="2553" w:type="dxa"/>
            <w:vAlign w:val="center"/>
          </w:tcPr>
          <w:p w14:paraId="0E6C4FC4" w14:textId="7AB60220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Thermo Fisher Scientific</w:t>
            </w:r>
          </w:p>
        </w:tc>
        <w:tc>
          <w:tcPr>
            <w:tcW w:w="3036" w:type="dxa"/>
            <w:vAlign w:val="center"/>
          </w:tcPr>
          <w:p w14:paraId="6C3CD3B0" w14:textId="337C866E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NY, USA</w:t>
            </w:r>
          </w:p>
        </w:tc>
      </w:tr>
      <w:tr w:rsidR="00A866BD" w:rsidRPr="003B50E7" w14:paraId="1B63061F" w14:textId="77777777" w:rsidTr="00A866BD">
        <w:trPr>
          <w:trHeight w:val="293"/>
        </w:trPr>
        <w:tc>
          <w:tcPr>
            <w:tcW w:w="1943" w:type="dxa"/>
            <w:vAlign w:val="center"/>
          </w:tcPr>
          <w:p w14:paraId="7BD3CDC9" w14:textId="668E6440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proofErr w:type="spellStart"/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Percoll</w:t>
            </w:r>
            <w:proofErr w:type="spellEnd"/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®</w:t>
            </w:r>
          </w:p>
        </w:tc>
        <w:tc>
          <w:tcPr>
            <w:tcW w:w="1535" w:type="dxa"/>
            <w:vAlign w:val="center"/>
          </w:tcPr>
          <w:p w14:paraId="078A9A40" w14:textId="1EE3D4B6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P1644</w:t>
            </w:r>
          </w:p>
        </w:tc>
        <w:tc>
          <w:tcPr>
            <w:tcW w:w="2553" w:type="dxa"/>
            <w:vAlign w:val="center"/>
          </w:tcPr>
          <w:p w14:paraId="6B4C3109" w14:textId="1F84E2AC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 w:hint="eastAsia"/>
                <w:sz w:val="21"/>
                <w:szCs w:val="21"/>
                <w:lang w:eastAsia="ko-KR"/>
              </w:rPr>
              <w:t>P1644</w:t>
            </w:r>
          </w:p>
        </w:tc>
        <w:tc>
          <w:tcPr>
            <w:tcW w:w="3036" w:type="dxa"/>
            <w:vAlign w:val="center"/>
          </w:tcPr>
          <w:p w14:paraId="6502116A" w14:textId="3AB6F664" w:rsidR="00A866BD" w:rsidRPr="00A866BD" w:rsidRDefault="00A866BD" w:rsidP="00A866BD">
            <w:pPr>
              <w:widowControl/>
              <w:wordWrap/>
              <w:autoSpaceDE/>
              <w:autoSpaceDN/>
              <w:jc w:val="center"/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</w:pPr>
            <w:r w:rsidRPr="00A866BD">
              <w:rPr>
                <w:rFonts w:ascii="Times New Roman" w:eastAsiaTheme="minorEastAsia" w:hAnsi="Times New Roman"/>
                <w:sz w:val="21"/>
                <w:szCs w:val="21"/>
                <w:lang w:eastAsia="ko-KR"/>
              </w:rPr>
              <w:t>St. Louis, MO, USA</w:t>
            </w:r>
          </w:p>
        </w:tc>
      </w:tr>
    </w:tbl>
    <w:p w14:paraId="45781867" w14:textId="77777777" w:rsidR="00A866BD" w:rsidRDefault="00A866BD">
      <w:pPr>
        <w:widowControl/>
        <w:wordWrap/>
        <w:autoSpaceDE/>
        <w:autoSpaceDN/>
        <w:rPr>
          <w:rFonts w:ascii="Times New Roman" w:eastAsia="Gulim" w:hAnsi="Times New Roman" w:cs="Times New Roman"/>
          <w:kern w:val="0"/>
          <w:sz w:val="21"/>
          <w:szCs w:val="21"/>
        </w:rPr>
      </w:pPr>
    </w:p>
    <w:p w14:paraId="3B382131" w14:textId="6025E23E" w:rsidR="00A91667" w:rsidRPr="00BD08FE" w:rsidRDefault="00BD08FE" w:rsidP="00BD08FE">
      <w:pPr>
        <w:pStyle w:val="aff3"/>
      </w:pPr>
      <w:r>
        <w:rPr>
          <w:noProof/>
        </w:rPr>
        <w:lastRenderedPageBreak/>
        <w:drawing>
          <wp:inline distT="0" distB="0" distL="0" distR="0" wp14:anchorId="2E61030F" wp14:editId="41AC9E12">
            <wp:extent cx="5731510" cy="7612380"/>
            <wp:effectExtent l="0" t="0" r="2540" b="7620"/>
            <wp:docPr id="992869988" name="그림 1" descr="텍스트, 도표, 흑백, 평면도이(가) 표시된 사진&#10;&#10;AI 생성 콘텐츠는 정확하지 않을 수 있습니다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2869988" name="그림 1" descr="텍스트, 도표, 흑백, 평면도이(가) 표시된 사진&#10;&#10;AI 생성 콘텐츠는 정확하지 않을 수 있습니다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612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5E244C" w14:textId="77777777" w:rsidR="00A91667" w:rsidRPr="00BF5356" w:rsidRDefault="00A91667" w:rsidP="00A91667">
      <w:pPr>
        <w:spacing w:line="276" w:lineRule="auto"/>
        <w:jc w:val="left"/>
        <w:rPr>
          <w:rFonts w:ascii="Times New Roman" w:hAnsi="Times New Roman" w:cs="Times New Roman"/>
          <w:sz w:val="20"/>
        </w:rPr>
      </w:pPr>
    </w:p>
    <w:p w14:paraId="7DA36D18" w14:textId="77777777" w:rsidR="00A91667" w:rsidRPr="00BF5356" w:rsidRDefault="00A91667" w:rsidP="00A91667">
      <w:pPr>
        <w:spacing w:line="276" w:lineRule="auto"/>
        <w:jc w:val="left"/>
        <w:rPr>
          <w:rFonts w:ascii="Times New Roman" w:hAnsi="Times New Roman" w:cs="Times New Roman"/>
          <w:sz w:val="20"/>
        </w:rPr>
      </w:pPr>
    </w:p>
    <w:p w14:paraId="019D2ABB" w14:textId="7F869634" w:rsidR="00A91667" w:rsidRPr="00BF5356" w:rsidRDefault="00B17C8F" w:rsidP="00A97B51">
      <w:pPr>
        <w:spacing w:line="276" w:lineRule="auto"/>
        <w:jc w:val="left"/>
        <w:rPr>
          <w:rFonts w:ascii="Times New Roman" w:hAnsi="Times New Roman" w:cs="Times New Roman"/>
          <w:bCs/>
          <w:sz w:val="21"/>
          <w:szCs w:val="24"/>
        </w:rPr>
      </w:pPr>
      <w:r>
        <w:rPr>
          <w:rFonts w:ascii="Times New Roman" w:eastAsia="宋体" w:hAnsi="Times New Roman" w:cs="Times New Roman" w:hint="eastAsia"/>
          <w:b/>
          <w:bCs/>
          <w:noProof/>
          <w:sz w:val="21"/>
          <w:szCs w:val="21"/>
          <w:lang w:eastAsia="zh-CN"/>
        </w:rPr>
        <w:lastRenderedPageBreak/>
        <w:t xml:space="preserve">Supplementary </w:t>
      </w:r>
      <w:r w:rsidR="00A91667" w:rsidRPr="00BF5356">
        <w:rPr>
          <w:rFonts w:ascii="Times New Roman" w:hAnsi="Times New Roman" w:cs="Times New Roman"/>
          <w:b/>
          <w:bCs/>
          <w:sz w:val="21"/>
          <w:szCs w:val="21"/>
        </w:rPr>
        <w:t xml:space="preserve">Fig. </w:t>
      </w:r>
      <w:r w:rsidR="00A91667" w:rsidRPr="00BF5356">
        <w:rPr>
          <w:rFonts w:ascii="Times New Roman" w:hAnsi="Times New Roman" w:cs="Times New Roman"/>
          <w:b/>
          <w:sz w:val="21"/>
          <w:szCs w:val="24"/>
        </w:rPr>
        <w:t xml:space="preserve">1. </w:t>
      </w:r>
      <w:r w:rsidR="00A91667" w:rsidRPr="00BF5356">
        <w:rPr>
          <w:rFonts w:ascii="Times New Roman" w:hAnsi="Times New Roman" w:cs="Times New Roman"/>
          <w:b/>
          <w:bCs/>
          <w:sz w:val="21"/>
          <w:szCs w:val="24"/>
        </w:rPr>
        <w:t xml:space="preserve">Characterization of BMDCs. </w:t>
      </w:r>
      <w:r w:rsidR="00A91667" w:rsidRPr="00BF5356">
        <w:rPr>
          <w:rFonts w:ascii="Times New Roman" w:hAnsi="Times New Roman" w:cs="Times New Roman"/>
          <w:bCs/>
          <w:sz w:val="21"/>
          <w:szCs w:val="24"/>
        </w:rPr>
        <w:t>(A) Immunophenotypes of DCs. The histograms are representative of independent DC preparations from five mice (upper). Bar graphs showing the MFI (</w:t>
      </w:r>
      <w:r w:rsidR="00B55E23">
        <w:rPr>
          <w:rFonts w:ascii="Times New Roman" w:hAnsi="Times New Roman" w:cs="Times New Roman" w:hint="eastAsia"/>
          <w:bCs/>
          <w:sz w:val="21"/>
          <w:szCs w:val="24"/>
        </w:rPr>
        <w:t>lower</w:t>
      </w:r>
      <w:r w:rsidR="00A91667" w:rsidRPr="00BF5356">
        <w:rPr>
          <w:rFonts w:ascii="Times New Roman" w:hAnsi="Times New Roman" w:cs="Times New Roman"/>
          <w:bCs/>
          <w:sz w:val="21"/>
          <w:szCs w:val="24"/>
        </w:rPr>
        <w:t xml:space="preserve">; Student’s t-test; </w:t>
      </w:r>
      <w:r w:rsidR="00A91667" w:rsidRPr="00A97B51">
        <w:rPr>
          <w:rFonts w:ascii="Times New Roman" w:hAnsi="Times New Roman" w:cs="Times New Roman"/>
          <w:bCs/>
          <w:sz w:val="21"/>
          <w:szCs w:val="24"/>
        </w:rPr>
        <w:t xml:space="preserve">n = 5 </w:t>
      </w:r>
      <w:r w:rsidR="00A91667" w:rsidRPr="00BF5356">
        <w:rPr>
          <w:rFonts w:ascii="Times New Roman" w:hAnsi="Times New Roman" w:cs="Times New Roman"/>
          <w:bCs/>
          <w:sz w:val="21"/>
          <w:szCs w:val="24"/>
        </w:rPr>
        <w:t>independent DC preparations; ***</w:t>
      </w:r>
      <w:r w:rsidR="00A91667" w:rsidRPr="00BF5356">
        <w:rPr>
          <w:rFonts w:ascii="Times New Roman" w:hAnsi="Times New Roman" w:cs="Times New Roman"/>
          <w:bCs/>
          <w:i/>
          <w:iCs/>
          <w:sz w:val="21"/>
          <w:szCs w:val="24"/>
        </w:rPr>
        <w:t>p</w:t>
      </w:r>
      <w:r w:rsidR="00A91667" w:rsidRPr="00BF5356">
        <w:rPr>
          <w:rFonts w:ascii="Times New Roman" w:hAnsi="Times New Roman" w:cs="Times New Roman"/>
          <w:bCs/>
          <w:sz w:val="21"/>
          <w:szCs w:val="24"/>
        </w:rPr>
        <w:t xml:space="preserve"> &lt; 0.001 vs. </w:t>
      </w:r>
      <w:proofErr w:type="spellStart"/>
      <w:r w:rsidR="00A91667" w:rsidRPr="00BF5356">
        <w:rPr>
          <w:rFonts w:ascii="Times New Roman" w:hAnsi="Times New Roman" w:cs="Times New Roman"/>
          <w:bCs/>
          <w:sz w:val="21"/>
          <w:szCs w:val="24"/>
        </w:rPr>
        <w:t>tolDC</w:t>
      </w:r>
      <w:proofErr w:type="spellEnd"/>
      <w:r w:rsidR="00A91667" w:rsidRPr="00BF5356">
        <w:rPr>
          <w:rFonts w:ascii="Times New Roman" w:hAnsi="Times New Roman" w:cs="Times New Roman"/>
          <w:bCs/>
          <w:sz w:val="21"/>
          <w:szCs w:val="24"/>
        </w:rPr>
        <w:t xml:space="preserve">). (B) Cytokine profile of DCs (Student’s t-test; </w:t>
      </w:r>
      <w:r w:rsidR="00A91667" w:rsidRPr="00A97B51">
        <w:rPr>
          <w:rFonts w:ascii="Times New Roman" w:hAnsi="Times New Roman" w:cs="Times New Roman"/>
          <w:bCs/>
          <w:sz w:val="21"/>
          <w:szCs w:val="24"/>
        </w:rPr>
        <w:t xml:space="preserve">n = 5 </w:t>
      </w:r>
      <w:r w:rsidR="00A91667" w:rsidRPr="00BF5356">
        <w:rPr>
          <w:rFonts w:ascii="Times New Roman" w:hAnsi="Times New Roman" w:cs="Times New Roman"/>
          <w:bCs/>
          <w:sz w:val="21"/>
          <w:szCs w:val="24"/>
        </w:rPr>
        <w:t>independent DC preparations; **</w:t>
      </w:r>
      <w:r w:rsidR="00A91667" w:rsidRPr="00BF5356">
        <w:rPr>
          <w:rFonts w:ascii="Times New Roman" w:hAnsi="Times New Roman" w:cs="Times New Roman"/>
          <w:bCs/>
          <w:i/>
          <w:iCs/>
          <w:sz w:val="21"/>
          <w:szCs w:val="24"/>
        </w:rPr>
        <w:t>p</w:t>
      </w:r>
      <w:r w:rsidR="00A91667" w:rsidRPr="00BF5356">
        <w:rPr>
          <w:rFonts w:ascii="Times New Roman" w:hAnsi="Times New Roman" w:cs="Times New Roman"/>
          <w:bCs/>
          <w:sz w:val="21"/>
          <w:szCs w:val="24"/>
        </w:rPr>
        <w:t xml:space="preserve"> &lt; 0.01 and ***</w:t>
      </w:r>
      <w:r w:rsidR="00A91667" w:rsidRPr="00BF5356">
        <w:rPr>
          <w:rFonts w:ascii="Times New Roman" w:hAnsi="Times New Roman" w:cs="Times New Roman"/>
          <w:bCs/>
          <w:i/>
          <w:iCs/>
          <w:sz w:val="21"/>
          <w:szCs w:val="24"/>
        </w:rPr>
        <w:t>p</w:t>
      </w:r>
      <w:r w:rsidR="00A91667" w:rsidRPr="00BF5356">
        <w:rPr>
          <w:rFonts w:ascii="Times New Roman" w:hAnsi="Times New Roman" w:cs="Times New Roman"/>
          <w:bCs/>
          <w:sz w:val="21"/>
          <w:szCs w:val="24"/>
        </w:rPr>
        <w:t xml:space="preserve"> &lt; 0.001 vs. </w:t>
      </w:r>
      <w:proofErr w:type="spellStart"/>
      <w:r w:rsidR="00A91667" w:rsidRPr="00BF5356">
        <w:rPr>
          <w:rFonts w:ascii="Times New Roman" w:hAnsi="Times New Roman" w:cs="Times New Roman"/>
          <w:bCs/>
          <w:sz w:val="21"/>
          <w:szCs w:val="24"/>
        </w:rPr>
        <w:t>tolDC</w:t>
      </w:r>
      <w:proofErr w:type="spellEnd"/>
      <w:r w:rsidR="00A91667" w:rsidRPr="00BF5356">
        <w:rPr>
          <w:rFonts w:ascii="Times New Roman" w:hAnsi="Times New Roman" w:cs="Times New Roman"/>
          <w:bCs/>
          <w:sz w:val="21"/>
          <w:szCs w:val="24"/>
        </w:rPr>
        <w:t>). (C) The percentage of CD11c</w:t>
      </w:r>
      <w:r w:rsidR="00A91667" w:rsidRPr="00BF5356">
        <w:rPr>
          <w:rFonts w:ascii="Times New Roman" w:hAnsi="Times New Roman" w:cs="Times New Roman"/>
          <w:bCs/>
          <w:sz w:val="21"/>
          <w:szCs w:val="24"/>
          <w:vertAlign w:val="superscript"/>
        </w:rPr>
        <w:t>+</w:t>
      </w:r>
      <w:r w:rsidR="00A91667" w:rsidRPr="00BF5356">
        <w:rPr>
          <w:rFonts w:ascii="Times New Roman" w:hAnsi="Times New Roman" w:cs="Times New Roman"/>
          <w:bCs/>
          <w:sz w:val="21"/>
          <w:szCs w:val="24"/>
        </w:rPr>
        <w:t>IL-10</w:t>
      </w:r>
      <w:r w:rsidR="00A91667" w:rsidRPr="00BF5356">
        <w:rPr>
          <w:rFonts w:ascii="Times New Roman" w:hAnsi="Times New Roman" w:cs="Times New Roman"/>
          <w:bCs/>
          <w:sz w:val="21"/>
          <w:szCs w:val="24"/>
          <w:vertAlign w:val="superscript"/>
        </w:rPr>
        <w:t>+</w:t>
      </w:r>
      <w:r w:rsidR="00A91667" w:rsidRPr="00BF5356">
        <w:rPr>
          <w:rFonts w:ascii="Times New Roman" w:hAnsi="Times New Roman" w:cs="Times New Roman"/>
          <w:bCs/>
          <w:sz w:val="21"/>
          <w:szCs w:val="24"/>
        </w:rPr>
        <w:t xml:space="preserve"> cells. The percentage of CD11c</w:t>
      </w:r>
      <w:r w:rsidR="00A91667" w:rsidRPr="00BF5356">
        <w:rPr>
          <w:rFonts w:ascii="Times New Roman" w:hAnsi="Times New Roman" w:cs="Times New Roman"/>
          <w:bCs/>
          <w:sz w:val="21"/>
          <w:szCs w:val="24"/>
          <w:vertAlign w:val="superscript"/>
        </w:rPr>
        <w:t>+</w:t>
      </w:r>
      <w:r w:rsidR="00A91667" w:rsidRPr="00BF5356">
        <w:rPr>
          <w:rFonts w:ascii="Times New Roman" w:hAnsi="Times New Roman" w:cs="Times New Roman"/>
          <w:bCs/>
          <w:sz w:val="21"/>
          <w:szCs w:val="24"/>
        </w:rPr>
        <w:t>IL-10</w:t>
      </w:r>
      <w:r w:rsidR="00A91667" w:rsidRPr="00BF5356">
        <w:rPr>
          <w:rFonts w:ascii="Times New Roman" w:hAnsi="Times New Roman" w:cs="Times New Roman"/>
          <w:bCs/>
          <w:sz w:val="21"/>
          <w:szCs w:val="24"/>
          <w:vertAlign w:val="superscript"/>
        </w:rPr>
        <w:t>+</w:t>
      </w:r>
      <w:r w:rsidR="00A91667" w:rsidRPr="00BF5356">
        <w:rPr>
          <w:rFonts w:ascii="Times New Roman" w:hAnsi="Times New Roman" w:cs="Times New Roman"/>
          <w:bCs/>
          <w:sz w:val="21"/>
          <w:szCs w:val="24"/>
        </w:rPr>
        <w:t xml:space="preserve"> cells are indicated on the plots. Bar graphs showing the MFI (Student’s t-test; </w:t>
      </w:r>
      <w:r w:rsidR="00A91667" w:rsidRPr="00A97B51">
        <w:rPr>
          <w:rFonts w:ascii="Times New Roman" w:hAnsi="Times New Roman" w:cs="Times New Roman"/>
          <w:bCs/>
          <w:sz w:val="21"/>
          <w:szCs w:val="24"/>
        </w:rPr>
        <w:t>n = 5</w:t>
      </w:r>
      <w:r w:rsidR="00A91667" w:rsidRPr="00BF5356">
        <w:rPr>
          <w:rFonts w:ascii="Times New Roman" w:hAnsi="Times New Roman" w:cs="Times New Roman"/>
          <w:bCs/>
          <w:sz w:val="21"/>
          <w:szCs w:val="24"/>
        </w:rPr>
        <w:t xml:space="preserve"> independent DC preparations; **</w:t>
      </w:r>
      <w:r w:rsidR="00A91667" w:rsidRPr="00BF5356">
        <w:rPr>
          <w:rFonts w:ascii="Times New Roman" w:hAnsi="Times New Roman" w:cs="Times New Roman"/>
          <w:bCs/>
          <w:i/>
          <w:iCs/>
          <w:sz w:val="21"/>
          <w:szCs w:val="24"/>
        </w:rPr>
        <w:t>p</w:t>
      </w:r>
      <w:r w:rsidR="00A91667" w:rsidRPr="00BF5356">
        <w:rPr>
          <w:rFonts w:ascii="Times New Roman" w:hAnsi="Times New Roman" w:cs="Times New Roman"/>
          <w:bCs/>
          <w:sz w:val="21"/>
          <w:szCs w:val="24"/>
        </w:rPr>
        <w:t xml:space="preserve"> &lt; 0.01 vs. </w:t>
      </w:r>
      <w:proofErr w:type="spellStart"/>
      <w:r w:rsidR="00A91667" w:rsidRPr="00BF5356">
        <w:rPr>
          <w:rFonts w:ascii="Times New Roman" w:hAnsi="Times New Roman" w:cs="Times New Roman"/>
          <w:bCs/>
          <w:sz w:val="21"/>
          <w:szCs w:val="24"/>
        </w:rPr>
        <w:t>tolDC</w:t>
      </w:r>
      <w:proofErr w:type="spellEnd"/>
      <w:r w:rsidR="00A91667" w:rsidRPr="00BF5356">
        <w:rPr>
          <w:rFonts w:ascii="Times New Roman" w:hAnsi="Times New Roman" w:cs="Times New Roman"/>
          <w:bCs/>
          <w:sz w:val="21"/>
          <w:szCs w:val="24"/>
        </w:rPr>
        <w:t xml:space="preserve">). (D) T cell proliferation capacity of DCs (Student’s t-test; </w:t>
      </w:r>
      <w:r w:rsidR="00A91667" w:rsidRPr="00A97B51">
        <w:rPr>
          <w:rFonts w:ascii="Times New Roman" w:hAnsi="Times New Roman" w:cs="Times New Roman"/>
          <w:bCs/>
          <w:sz w:val="21"/>
          <w:szCs w:val="24"/>
        </w:rPr>
        <w:t>n = 10</w:t>
      </w:r>
      <w:r w:rsidR="00A91667" w:rsidRPr="00BF5356">
        <w:rPr>
          <w:rFonts w:ascii="Times New Roman" w:hAnsi="Times New Roman" w:cs="Times New Roman"/>
          <w:bCs/>
          <w:sz w:val="21"/>
          <w:szCs w:val="24"/>
        </w:rPr>
        <w:t xml:space="preserve"> independent DC preparations; ***</w:t>
      </w:r>
      <w:r w:rsidR="00A91667" w:rsidRPr="00BF5356">
        <w:rPr>
          <w:rFonts w:ascii="Times New Roman" w:hAnsi="Times New Roman" w:cs="Times New Roman"/>
          <w:bCs/>
          <w:i/>
          <w:iCs/>
          <w:sz w:val="21"/>
          <w:szCs w:val="24"/>
        </w:rPr>
        <w:t>p</w:t>
      </w:r>
      <w:r w:rsidR="00A91667" w:rsidRPr="00BF5356">
        <w:rPr>
          <w:rFonts w:ascii="Times New Roman" w:hAnsi="Times New Roman" w:cs="Times New Roman"/>
          <w:bCs/>
          <w:sz w:val="21"/>
          <w:szCs w:val="24"/>
        </w:rPr>
        <w:t xml:space="preserve"> &lt; 0.001 vs. </w:t>
      </w:r>
      <w:proofErr w:type="spellStart"/>
      <w:r w:rsidR="00A91667" w:rsidRPr="00BF5356">
        <w:rPr>
          <w:rFonts w:ascii="Times New Roman" w:hAnsi="Times New Roman" w:cs="Times New Roman"/>
          <w:bCs/>
          <w:sz w:val="21"/>
          <w:szCs w:val="24"/>
        </w:rPr>
        <w:t>tolDC</w:t>
      </w:r>
      <w:proofErr w:type="spellEnd"/>
      <w:r w:rsidR="00A91667" w:rsidRPr="00BF5356">
        <w:rPr>
          <w:rFonts w:ascii="Times New Roman" w:hAnsi="Times New Roman" w:cs="Times New Roman"/>
          <w:bCs/>
          <w:sz w:val="21"/>
          <w:szCs w:val="24"/>
        </w:rPr>
        <w:t>).</w:t>
      </w:r>
      <w:bookmarkStart w:id="2" w:name="_GoBack"/>
      <w:r w:rsidR="00A91667" w:rsidRPr="00BF5356">
        <w:rPr>
          <w:rFonts w:ascii="Times New Roman" w:hAnsi="Times New Roman" w:cs="Times New Roman"/>
          <w:bCs/>
          <w:sz w:val="21"/>
          <w:szCs w:val="24"/>
        </w:rPr>
        <w:t xml:space="preserve"> (E) DC-mediated T cell polarization. The percentages of Th1 (CD4</w:t>
      </w:r>
      <w:r w:rsidR="00A91667" w:rsidRPr="00BF5356">
        <w:rPr>
          <w:rFonts w:ascii="Times New Roman" w:hAnsi="Times New Roman" w:cs="Times New Roman"/>
          <w:bCs/>
          <w:sz w:val="21"/>
          <w:szCs w:val="24"/>
          <w:vertAlign w:val="superscript"/>
        </w:rPr>
        <w:t>+</w:t>
      </w:r>
      <w:r w:rsidR="00A91667" w:rsidRPr="00BF5356">
        <w:rPr>
          <w:rFonts w:ascii="Times New Roman" w:hAnsi="Times New Roman" w:cs="Times New Roman"/>
          <w:bCs/>
          <w:sz w:val="21"/>
          <w:szCs w:val="24"/>
        </w:rPr>
        <w:t>IFN-γ</w:t>
      </w:r>
      <w:r w:rsidR="00A91667" w:rsidRPr="00BF5356">
        <w:rPr>
          <w:rFonts w:ascii="Times New Roman" w:hAnsi="Times New Roman" w:cs="Times New Roman"/>
          <w:bCs/>
          <w:sz w:val="21"/>
          <w:szCs w:val="24"/>
          <w:vertAlign w:val="superscript"/>
        </w:rPr>
        <w:t>+</w:t>
      </w:r>
      <w:r w:rsidR="00A91667" w:rsidRPr="00BF5356">
        <w:rPr>
          <w:rFonts w:ascii="Times New Roman" w:hAnsi="Times New Roman" w:cs="Times New Roman"/>
          <w:bCs/>
          <w:sz w:val="21"/>
          <w:szCs w:val="24"/>
        </w:rPr>
        <w:t>), Th2 (CD4</w:t>
      </w:r>
      <w:r w:rsidR="00A91667" w:rsidRPr="00BF5356">
        <w:rPr>
          <w:rFonts w:ascii="Times New Roman" w:hAnsi="Times New Roman" w:cs="Times New Roman"/>
          <w:bCs/>
          <w:sz w:val="21"/>
          <w:szCs w:val="24"/>
          <w:vertAlign w:val="superscript"/>
        </w:rPr>
        <w:t>+</w:t>
      </w:r>
      <w:r w:rsidR="00A91667" w:rsidRPr="00BF5356">
        <w:rPr>
          <w:rFonts w:ascii="Times New Roman" w:hAnsi="Times New Roman" w:cs="Times New Roman"/>
          <w:bCs/>
          <w:sz w:val="21"/>
          <w:szCs w:val="24"/>
        </w:rPr>
        <w:t>IL-4</w:t>
      </w:r>
      <w:r w:rsidR="00A91667" w:rsidRPr="00BF5356">
        <w:rPr>
          <w:rFonts w:ascii="Times New Roman" w:hAnsi="Times New Roman" w:cs="Times New Roman"/>
          <w:bCs/>
          <w:sz w:val="21"/>
          <w:szCs w:val="24"/>
          <w:vertAlign w:val="superscript"/>
        </w:rPr>
        <w:t>+</w:t>
      </w:r>
      <w:r w:rsidR="00A91667" w:rsidRPr="00BF5356">
        <w:rPr>
          <w:rFonts w:ascii="Times New Roman" w:hAnsi="Times New Roman" w:cs="Times New Roman"/>
          <w:bCs/>
          <w:sz w:val="21"/>
          <w:szCs w:val="24"/>
        </w:rPr>
        <w:t>) and Th17 (CD4</w:t>
      </w:r>
      <w:r w:rsidR="00A91667" w:rsidRPr="00BF5356">
        <w:rPr>
          <w:rFonts w:ascii="Times New Roman" w:hAnsi="Times New Roman" w:cs="Times New Roman"/>
          <w:bCs/>
          <w:sz w:val="21"/>
          <w:szCs w:val="24"/>
          <w:vertAlign w:val="superscript"/>
        </w:rPr>
        <w:t>+</w:t>
      </w:r>
      <w:r w:rsidR="00A91667" w:rsidRPr="00BF5356">
        <w:rPr>
          <w:rFonts w:ascii="Times New Roman" w:hAnsi="Times New Roman" w:cs="Times New Roman"/>
          <w:bCs/>
          <w:sz w:val="21"/>
          <w:szCs w:val="24"/>
        </w:rPr>
        <w:t>IL-17A</w:t>
      </w:r>
      <w:r w:rsidR="00A91667" w:rsidRPr="00BF5356">
        <w:rPr>
          <w:rFonts w:ascii="Times New Roman" w:hAnsi="Times New Roman" w:cs="Times New Roman"/>
          <w:bCs/>
          <w:sz w:val="21"/>
          <w:szCs w:val="24"/>
          <w:vertAlign w:val="superscript"/>
        </w:rPr>
        <w:t>+</w:t>
      </w:r>
      <w:r w:rsidR="00A91667" w:rsidRPr="00BF5356">
        <w:rPr>
          <w:rFonts w:ascii="Times New Roman" w:hAnsi="Times New Roman" w:cs="Times New Roman"/>
          <w:bCs/>
          <w:sz w:val="21"/>
          <w:szCs w:val="24"/>
        </w:rPr>
        <w:t>) cells are indicated on the plots.</w:t>
      </w:r>
      <w:bookmarkEnd w:id="2"/>
      <w:r w:rsidR="00A91667" w:rsidRPr="00BF5356">
        <w:rPr>
          <w:rFonts w:ascii="Times New Roman" w:hAnsi="Times New Roman" w:cs="Times New Roman"/>
          <w:bCs/>
          <w:sz w:val="21"/>
          <w:szCs w:val="24"/>
        </w:rPr>
        <w:t xml:space="preserve"> (F) DC-mediated Treg cell polarization. The percentages of Tregs (CD4</w:t>
      </w:r>
      <w:r w:rsidR="00A91667" w:rsidRPr="00BF5356">
        <w:rPr>
          <w:rFonts w:ascii="Times New Roman" w:hAnsi="Times New Roman" w:cs="Times New Roman"/>
          <w:bCs/>
          <w:sz w:val="21"/>
          <w:szCs w:val="24"/>
          <w:vertAlign w:val="superscript"/>
        </w:rPr>
        <w:t>+</w:t>
      </w:r>
      <w:r w:rsidR="00A91667" w:rsidRPr="00BF5356">
        <w:rPr>
          <w:rFonts w:ascii="Times New Roman" w:hAnsi="Times New Roman" w:cs="Times New Roman"/>
          <w:bCs/>
          <w:sz w:val="21"/>
          <w:szCs w:val="24"/>
        </w:rPr>
        <w:t>CD25</w:t>
      </w:r>
      <w:r w:rsidR="00A91667" w:rsidRPr="00BF5356">
        <w:rPr>
          <w:rFonts w:ascii="Times New Roman" w:hAnsi="Times New Roman" w:cs="Times New Roman"/>
          <w:bCs/>
          <w:sz w:val="21"/>
          <w:szCs w:val="24"/>
          <w:vertAlign w:val="superscript"/>
        </w:rPr>
        <w:t>+</w:t>
      </w:r>
      <w:r w:rsidR="00A91667" w:rsidRPr="00BF5356">
        <w:rPr>
          <w:rFonts w:ascii="Times New Roman" w:hAnsi="Times New Roman" w:cs="Times New Roman"/>
          <w:bCs/>
          <w:sz w:val="21"/>
          <w:szCs w:val="24"/>
        </w:rPr>
        <w:t>Foxp3</w:t>
      </w:r>
      <w:r w:rsidR="00A91667" w:rsidRPr="00BF5356">
        <w:rPr>
          <w:rFonts w:ascii="Times New Roman" w:hAnsi="Times New Roman" w:cs="Times New Roman"/>
          <w:bCs/>
          <w:sz w:val="21"/>
          <w:szCs w:val="24"/>
          <w:vertAlign w:val="superscript"/>
        </w:rPr>
        <w:t>+</w:t>
      </w:r>
      <w:r w:rsidR="00A91667" w:rsidRPr="00BF5356">
        <w:rPr>
          <w:rFonts w:ascii="Times New Roman" w:hAnsi="Times New Roman" w:cs="Times New Roman"/>
          <w:bCs/>
          <w:sz w:val="21"/>
          <w:szCs w:val="24"/>
        </w:rPr>
        <w:t xml:space="preserve">) are indicated on the plots (Mann–Whitney U test; </w:t>
      </w:r>
      <w:r w:rsidR="00A91667" w:rsidRPr="00A97B51">
        <w:rPr>
          <w:rFonts w:ascii="Times New Roman" w:hAnsi="Times New Roman" w:cs="Times New Roman"/>
          <w:bCs/>
          <w:sz w:val="21"/>
          <w:szCs w:val="24"/>
        </w:rPr>
        <w:t>n ≥ 4</w:t>
      </w:r>
      <w:r w:rsidR="00A91667" w:rsidRPr="00BF5356">
        <w:rPr>
          <w:rFonts w:ascii="Times New Roman" w:hAnsi="Times New Roman" w:cs="Times New Roman"/>
          <w:bCs/>
          <w:sz w:val="21"/>
          <w:szCs w:val="24"/>
        </w:rPr>
        <w:t xml:space="preserve"> independent DC preparations; *</w:t>
      </w:r>
      <w:r w:rsidR="00A91667" w:rsidRPr="00BF5356">
        <w:rPr>
          <w:rFonts w:ascii="Times New Roman" w:hAnsi="Times New Roman" w:cs="Times New Roman"/>
          <w:bCs/>
          <w:i/>
          <w:iCs/>
          <w:sz w:val="21"/>
          <w:szCs w:val="24"/>
        </w:rPr>
        <w:t>p</w:t>
      </w:r>
      <w:r w:rsidR="00A91667" w:rsidRPr="00BF5356">
        <w:rPr>
          <w:rFonts w:ascii="Times New Roman" w:hAnsi="Times New Roman" w:cs="Times New Roman"/>
          <w:bCs/>
          <w:sz w:val="21"/>
          <w:szCs w:val="24"/>
        </w:rPr>
        <w:t xml:space="preserve"> &lt; 0.05, **</w:t>
      </w:r>
      <w:r w:rsidR="00A91667" w:rsidRPr="00BF5356">
        <w:rPr>
          <w:rFonts w:ascii="Times New Roman" w:hAnsi="Times New Roman" w:cs="Times New Roman"/>
          <w:bCs/>
          <w:i/>
          <w:iCs/>
          <w:sz w:val="21"/>
          <w:szCs w:val="24"/>
        </w:rPr>
        <w:t>p</w:t>
      </w:r>
      <w:r w:rsidR="00A91667" w:rsidRPr="00BF5356">
        <w:rPr>
          <w:rFonts w:ascii="Times New Roman" w:hAnsi="Times New Roman" w:cs="Times New Roman"/>
          <w:bCs/>
          <w:sz w:val="21"/>
          <w:szCs w:val="24"/>
        </w:rPr>
        <w:t xml:space="preserve"> &lt; 0.01 and ***</w:t>
      </w:r>
      <w:r w:rsidR="00A91667" w:rsidRPr="00BF5356">
        <w:rPr>
          <w:rFonts w:ascii="Times New Roman" w:hAnsi="Times New Roman" w:cs="Times New Roman"/>
          <w:bCs/>
          <w:i/>
          <w:iCs/>
          <w:sz w:val="21"/>
          <w:szCs w:val="24"/>
        </w:rPr>
        <w:t>p</w:t>
      </w:r>
      <w:r w:rsidR="00A91667" w:rsidRPr="00BF5356">
        <w:rPr>
          <w:rFonts w:ascii="Times New Roman" w:hAnsi="Times New Roman" w:cs="Times New Roman"/>
          <w:bCs/>
          <w:sz w:val="21"/>
          <w:szCs w:val="24"/>
        </w:rPr>
        <w:t xml:space="preserve"> &lt; 0.001 vs. </w:t>
      </w:r>
      <w:proofErr w:type="spellStart"/>
      <w:r w:rsidR="00A91667" w:rsidRPr="00BF5356">
        <w:rPr>
          <w:rFonts w:ascii="Times New Roman" w:hAnsi="Times New Roman" w:cs="Times New Roman"/>
          <w:bCs/>
          <w:sz w:val="21"/>
          <w:szCs w:val="24"/>
        </w:rPr>
        <w:t>tolDC</w:t>
      </w:r>
      <w:proofErr w:type="spellEnd"/>
      <w:r w:rsidR="00A91667" w:rsidRPr="00BF5356">
        <w:rPr>
          <w:rFonts w:ascii="Times New Roman" w:hAnsi="Times New Roman" w:cs="Times New Roman"/>
          <w:bCs/>
          <w:sz w:val="21"/>
          <w:szCs w:val="24"/>
        </w:rPr>
        <w:t xml:space="preserve">). (G) DC-mediated T cell cytokine profile (Student’s t-test; </w:t>
      </w:r>
      <w:r w:rsidR="00A91667" w:rsidRPr="00A97B51">
        <w:rPr>
          <w:rFonts w:ascii="Times New Roman" w:hAnsi="Times New Roman" w:cs="Times New Roman"/>
          <w:bCs/>
          <w:sz w:val="21"/>
          <w:szCs w:val="24"/>
        </w:rPr>
        <w:t>n = 5</w:t>
      </w:r>
      <w:r w:rsidR="00A91667" w:rsidRPr="00BF5356">
        <w:rPr>
          <w:rFonts w:ascii="Times New Roman" w:hAnsi="Times New Roman" w:cs="Times New Roman"/>
          <w:bCs/>
          <w:sz w:val="21"/>
          <w:szCs w:val="24"/>
        </w:rPr>
        <w:t xml:space="preserve"> independent DC preparations; ***</w:t>
      </w:r>
      <w:r w:rsidR="00A91667" w:rsidRPr="00BF5356">
        <w:rPr>
          <w:rFonts w:ascii="Times New Roman" w:hAnsi="Times New Roman" w:cs="Times New Roman"/>
          <w:bCs/>
          <w:i/>
          <w:iCs/>
          <w:sz w:val="21"/>
          <w:szCs w:val="24"/>
        </w:rPr>
        <w:t>p</w:t>
      </w:r>
      <w:r w:rsidR="00A91667" w:rsidRPr="00BF5356">
        <w:rPr>
          <w:rFonts w:ascii="Times New Roman" w:hAnsi="Times New Roman" w:cs="Times New Roman"/>
          <w:bCs/>
          <w:sz w:val="21"/>
          <w:szCs w:val="24"/>
        </w:rPr>
        <w:t xml:space="preserve"> &lt; 0.001 vs. </w:t>
      </w:r>
      <w:proofErr w:type="spellStart"/>
      <w:r w:rsidR="00A91667" w:rsidRPr="00BF5356">
        <w:rPr>
          <w:rFonts w:ascii="Times New Roman" w:hAnsi="Times New Roman" w:cs="Times New Roman"/>
          <w:bCs/>
          <w:sz w:val="21"/>
          <w:szCs w:val="24"/>
        </w:rPr>
        <w:t>tolDC</w:t>
      </w:r>
      <w:proofErr w:type="spellEnd"/>
      <w:r w:rsidR="00A91667" w:rsidRPr="00BF5356">
        <w:rPr>
          <w:rFonts w:ascii="Times New Roman" w:hAnsi="Times New Roman" w:cs="Times New Roman"/>
          <w:bCs/>
          <w:sz w:val="21"/>
          <w:szCs w:val="24"/>
        </w:rPr>
        <w:t>). All data are expressed as the mean ± SD.</w:t>
      </w:r>
    </w:p>
    <w:p w14:paraId="057D08E6" w14:textId="77777777" w:rsidR="00A91667" w:rsidRPr="00BF5356" w:rsidRDefault="00A91667" w:rsidP="00A91667">
      <w:pPr>
        <w:widowControl/>
        <w:wordWrap/>
        <w:autoSpaceDE/>
        <w:autoSpaceDN/>
        <w:spacing w:line="276" w:lineRule="auto"/>
        <w:rPr>
          <w:rFonts w:ascii="Times New Roman" w:hAnsi="Times New Roman" w:cs="Times New Roman"/>
          <w:bCs/>
          <w:sz w:val="20"/>
        </w:rPr>
      </w:pPr>
      <w:r w:rsidRPr="00BF5356">
        <w:rPr>
          <w:rFonts w:ascii="Times New Roman" w:hAnsi="Times New Roman" w:cs="Times New Roman"/>
          <w:bCs/>
          <w:sz w:val="20"/>
        </w:rPr>
        <w:br w:type="page"/>
      </w:r>
    </w:p>
    <w:p w14:paraId="28CB258A" w14:textId="77777777" w:rsidR="00A91667" w:rsidRPr="00BF5356" w:rsidRDefault="00A91667" w:rsidP="00A91667">
      <w:pPr>
        <w:pStyle w:val="aff3"/>
        <w:rPr>
          <w:rFonts w:ascii="Times New Roman" w:hAnsi="Times New Roman" w:cs="Times New Roman"/>
        </w:rPr>
      </w:pPr>
      <w:r w:rsidRPr="00BF5356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6FB57503" wp14:editId="1F56F81E">
            <wp:extent cx="5731510" cy="5594350"/>
            <wp:effectExtent l="0" t="0" r="2540" b="6350"/>
            <wp:docPr id="255950882" name="그림 1" descr="도표, 텍스트, 스케치, 기술 도면이(가) 표시된 사진&#10;&#10;AI가 생성한 콘텐츠는 부정확할 수 있습니다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950882" name="그림 1" descr="도표, 텍스트, 스케치, 기술 도면이(가) 표시된 사진&#10;&#10;AI가 생성한 콘텐츠는 부정확할 수 있습니다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59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6BF722" w14:textId="17903B0B" w:rsidR="00A91667" w:rsidRPr="00BF5356" w:rsidRDefault="00B17C8F" w:rsidP="00D77A61">
      <w:pPr>
        <w:widowControl/>
        <w:wordWrap/>
        <w:autoSpaceDE/>
        <w:autoSpaceDN/>
        <w:spacing w:line="276" w:lineRule="auto"/>
        <w:rPr>
          <w:rFonts w:ascii="Times New Roman" w:hAnsi="Times New Roman" w:cs="Times New Roman"/>
          <w:sz w:val="21"/>
          <w:szCs w:val="24"/>
        </w:rPr>
      </w:pPr>
      <w:r>
        <w:rPr>
          <w:rFonts w:ascii="Times New Roman" w:eastAsia="宋体" w:hAnsi="Times New Roman" w:cs="Times New Roman" w:hint="eastAsia"/>
          <w:b/>
          <w:bCs/>
          <w:noProof/>
          <w:sz w:val="21"/>
          <w:szCs w:val="21"/>
          <w:lang w:eastAsia="zh-CN"/>
        </w:rPr>
        <w:t xml:space="preserve">Supplementary </w:t>
      </w:r>
      <w:r w:rsidRPr="00BF5356">
        <w:rPr>
          <w:rFonts w:ascii="Times New Roman" w:hAnsi="Times New Roman" w:cs="Times New Roman"/>
          <w:b/>
          <w:bCs/>
          <w:sz w:val="21"/>
          <w:szCs w:val="21"/>
        </w:rPr>
        <w:t xml:space="preserve">Fig. </w:t>
      </w:r>
      <w:r w:rsidR="00A91667" w:rsidRPr="00BF5356">
        <w:rPr>
          <w:rFonts w:ascii="Times New Roman" w:hAnsi="Times New Roman" w:cs="Times New Roman"/>
          <w:b/>
          <w:bCs/>
          <w:sz w:val="21"/>
          <w:szCs w:val="21"/>
        </w:rPr>
        <w:t>2</w:t>
      </w:r>
      <w:r w:rsidR="00A91667" w:rsidRPr="00BF5356">
        <w:rPr>
          <w:rFonts w:ascii="Times New Roman" w:hAnsi="Times New Roman" w:cs="Times New Roman"/>
          <w:b/>
          <w:sz w:val="21"/>
          <w:szCs w:val="24"/>
        </w:rPr>
        <w:t xml:space="preserve">. </w:t>
      </w:r>
      <w:r w:rsidR="00A91667" w:rsidRPr="00BF5356">
        <w:rPr>
          <w:rFonts w:ascii="Times New Roman" w:hAnsi="Times New Roman" w:cs="Times New Roman"/>
          <w:b/>
          <w:bCs/>
          <w:sz w:val="21"/>
          <w:szCs w:val="24"/>
        </w:rPr>
        <w:t xml:space="preserve">Clec5a expression in shRNA-treated </w:t>
      </w:r>
      <w:proofErr w:type="spellStart"/>
      <w:r w:rsidR="00A91667" w:rsidRPr="00BF5356">
        <w:rPr>
          <w:rFonts w:ascii="Times New Roman" w:hAnsi="Times New Roman" w:cs="Times New Roman"/>
          <w:b/>
          <w:bCs/>
          <w:sz w:val="21"/>
          <w:szCs w:val="24"/>
        </w:rPr>
        <w:t>tolDCs</w:t>
      </w:r>
      <w:proofErr w:type="spellEnd"/>
      <w:r w:rsidR="00A91667" w:rsidRPr="00BF5356">
        <w:rPr>
          <w:rFonts w:ascii="Times New Roman" w:hAnsi="Times New Roman" w:cs="Times New Roman"/>
          <w:b/>
          <w:bCs/>
          <w:sz w:val="21"/>
          <w:szCs w:val="24"/>
        </w:rPr>
        <w:t>.</w:t>
      </w:r>
      <w:r w:rsidR="00A91667" w:rsidRPr="00BF5356">
        <w:rPr>
          <w:rFonts w:ascii="Times New Roman" w:hAnsi="Times New Roman" w:cs="Times New Roman"/>
          <w:sz w:val="21"/>
          <w:szCs w:val="24"/>
        </w:rPr>
        <w:t xml:space="preserve"> (A) Immunophenotype of shClec5a. Representative histograms of five independent DC preparations are shown. The bar graphs show the MFI (Mann–Whitney U test; </w:t>
      </w:r>
      <w:r w:rsidR="00A91667" w:rsidRPr="00D77A61">
        <w:rPr>
          <w:rFonts w:ascii="Times New Roman" w:hAnsi="Times New Roman" w:cs="Times New Roman"/>
          <w:sz w:val="21"/>
          <w:szCs w:val="24"/>
        </w:rPr>
        <w:t>n = 5</w:t>
      </w:r>
      <w:r w:rsidR="00A91667" w:rsidRPr="00BF5356">
        <w:rPr>
          <w:rFonts w:ascii="Times New Roman" w:hAnsi="Times New Roman" w:cs="Times New Roman"/>
          <w:sz w:val="21"/>
          <w:szCs w:val="24"/>
        </w:rPr>
        <w:t xml:space="preserve"> independent DC preparations). (B) Cytokine profile of shClec5a (Mann–Whitney U test; </w:t>
      </w:r>
      <w:r w:rsidR="00A91667" w:rsidRPr="00D77A61">
        <w:rPr>
          <w:rFonts w:ascii="Times New Roman" w:hAnsi="Times New Roman" w:cs="Times New Roman"/>
          <w:sz w:val="21"/>
          <w:szCs w:val="24"/>
        </w:rPr>
        <w:t xml:space="preserve">n = 5 </w:t>
      </w:r>
      <w:r w:rsidR="00A91667" w:rsidRPr="00BF5356">
        <w:rPr>
          <w:rFonts w:ascii="Times New Roman" w:hAnsi="Times New Roman" w:cs="Times New Roman"/>
          <w:sz w:val="21"/>
          <w:szCs w:val="24"/>
        </w:rPr>
        <w:t>independent DC preparations;</w:t>
      </w:r>
      <w:r w:rsidR="00A91667" w:rsidRPr="00BF5356">
        <w:rPr>
          <w:rFonts w:ascii="Times New Roman" w:hAnsi="Times New Roman" w:cs="Times New Roman"/>
          <w:sz w:val="21"/>
          <w:szCs w:val="24"/>
          <w:vertAlign w:val="superscript"/>
        </w:rPr>
        <w:t xml:space="preserve"> ††</w:t>
      </w:r>
      <w:r w:rsidR="00A91667" w:rsidRPr="00BF5356">
        <w:rPr>
          <w:rFonts w:ascii="Times New Roman" w:hAnsi="Times New Roman" w:cs="Times New Roman"/>
          <w:i/>
          <w:iCs/>
          <w:sz w:val="21"/>
          <w:szCs w:val="24"/>
        </w:rPr>
        <w:t>p</w:t>
      </w:r>
      <w:r w:rsidR="00A91667" w:rsidRPr="00BF5356">
        <w:rPr>
          <w:rFonts w:ascii="Times New Roman" w:hAnsi="Times New Roman" w:cs="Times New Roman"/>
          <w:sz w:val="21"/>
          <w:szCs w:val="24"/>
        </w:rPr>
        <w:t xml:space="preserve"> &lt; 0.01 vs. </w:t>
      </w:r>
      <w:proofErr w:type="spellStart"/>
      <w:r w:rsidR="00A91667" w:rsidRPr="00BF5356">
        <w:rPr>
          <w:rFonts w:ascii="Times New Roman" w:hAnsi="Times New Roman" w:cs="Times New Roman"/>
          <w:sz w:val="21"/>
          <w:szCs w:val="24"/>
        </w:rPr>
        <w:t>shCon</w:t>
      </w:r>
      <w:proofErr w:type="spellEnd"/>
      <w:r w:rsidR="00A91667" w:rsidRPr="00BF5356">
        <w:rPr>
          <w:rFonts w:ascii="Times New Roman" w:hAnsi="Times New Roman" w:cs="Times New Roman"/>
          <w:sz w:val="21"/>
          <w:szCs w:val="24"/>
        </w:rPr>
        <w:t>). (C) The percentages of CD11c</w:t>
      </w:r>
      <w:r w:rsidR="00A91667" w:rsidRPr="00BF5356">
        <w:rPr>
          <w:rFonts w:ascii="Times New Roman" w:hAnsi="Times New Roman" w:cs="Times New Roman"/>
          <w:sz w:val="21"/>
          <w:szCs w:val="24"/>
          <w:vertAlign w:val="superscript"/>
        </w:rPr>
        <w:t>+</w:t>
      </w:r>
      <w:r w:rsidR="00A91667" w:rsidRPr="00BF5356">
        <w:rPr>
          <w:rFonts w:ascii="Times New Roman" w:hAnsi="Times New Roman" w:cs="Times New Roman"/>
          <w:sz w:val="21"/>
          <w:szCs w:val="24"/>
        </w:rPr>
        <w:t>IL-10</w:t>
      </w:r>
      <w:r w:rsidR="00A91667" w:rsidRPr="00BF5356">
        <w:rPr>
          <w:rFonts w:ascii="Times New Roman" w:hAnsi="Times New Roman" w:cs="Times New Roman"/>
          <w:sz w:val="21"/>
          <w:szCs w:val="24"/>
          <w:vertAlign w:val="superscript"/>
        </w:rPr>
        <w:t>+</w:t>
      </w:r>
      <w:r w:rsidR="00A91667" w:rsidRPr="00BF5356">
        <w:rPr>
          <w:rFonts w:ascii="Times New Roman" w:hAnsi="Times New Roman" w:cs="Times New Roman"/>
          <w:sz w:val="21"/>
          <w:szCs w:val="24"/>
        </w:rPr>
        <w:t xml:space="preserve"> cells. The percentages of CD11c</w:t>
      </w:r>
      <w:r w:rsidR="00A91667" w:rsidRPr="00BF5356">
        <w:rPr>
          <w:rFonts w:ascii="Times New Roman" w:hAnsi="Times New Roman" w:cs="Times New Roman"/>
          <w:sz w:val="21"/>
          <w:szCs w:val="24"/>
          <w:vertAlign w:val="superscript"/>
        </w:rPr>
        <w:t>+</w:t>
      </w:r>
      <w:r w:rsidR="00A91667" w:rsidRPr="00BF5356">
        <w:rPr>
          <w:rFonts w:ascii="Times New Roman" w:hAnsi="Times New Roman" w:cs="Times New Roman"/>
          <w:sz w:val="21"/>
          <w:szCs w:val="24"/>
        </w:rPr>
        <w:t>IL-10</w:t>
      </w:r>
      <w:r w:rsidR="00A91667" w:rsidRPr="00BF5356">
        <w:rPr>
          <w:rFonts w:ascii="Times New Roman" w:hAnsi="Times New Roman" w:cs="Times New Roman"/>
          <w:sz w:val="21"/>
          <w:szCs w:val="24"/>
          <w:vertAlign w:val="superscript"/>
        </w:rPr>
        <w:t>+</w:t>
      </w:r>
      <w:r w:rsidR="00A91667" w:rsidRPr="00BF5356">
        <w:rPr>
          <w:rFonts w:ascii="Times New Roman" w:hAnsi="Times New Roman" w:cs="Times New Roman"/>
          <w:sz w:val="21"/>
          <w:szCs w:val="24"/>
        </w:rPr>
        <w:t xml:space="preserve"> cells are indicated in the plots. Bar graphs showing the MFI (Student’s t-test; </w:t>
      </w:r>
      <w:r w:rsidR="00A91667" w:rsidRPr="00D77A61">
        <w:rPr>
          <w:rFonts w:ascii="Times New Roman" w:hAnsi="Times New Roman" w:cs="Times New Roman"/>
          <w:sz w:val="21"/>
          <w:szCs w:val="24"/>
        </w:rPr>
        <w:t>n = 5</w:t>
      </w:r>
      <w:r w:rsidR="00A91667" w:rsidRPr="00BF5356">
        <w:rPr>
          <w:rFonts w:ascii="Times New Roman" w:hAnsi="Times New Roman" w:cs="Times New Roman"/>
          <w:sz w:val="21"/>
          <w:szCs w:val="24"/>
        </w:rPr>
        <w:t xml:space="preserve"> independent DC preparations; </w:t>
      </w:r>
      <w:r w:rsidR="00A91667" w:rsidRPr="00BF5356">
        <w:rPr>
          <w:rFonts w:ascii="Times New Roman" w:hAnsi="Times New Roman" w:cs="Times New Roman"/>
          <w:sz w:val="21"/>
          <w:szCs w:val="24"/>
          <w:vertAlign w:val="superscript"/>
        </w:rPr>
        <w:t>†††</w:t>
      </w:r>
      <w:r w:rsidR="00A91667" w:rsidRPr="00BF5356">
        <w:rPr>
          <w:rFonts w:ascii="Times New Roman" w:hAnsi="Times New Roman" w:cs="Times New Roman"/>
          <w:i/>
          <w:iCs/>
          <w:sz w:val="21"/>
          <w:szCs w:val="24"/>
        </w:rPr>
        <w:t>p</w:t>
      </w:r>
      <w:r w:rsidR="00A91667" w:rsidRPr="00BF5356">
        <w:rPr>
          <w:rFonts w:ascii="Times New Roman" w:hAnsi="Times New Roman" w:cs="Times New Roman"/>
          <w:sz w:val="21"/>
          <w:szCs w:val="24"/>
        </w:rPr>
        <w:t xml:space="preserve"> &lt; 0.001 vs. </w:t>
      </w:r>
      <w:proofErr w:type="spellStart"/>
      <w:r w:rsidR="00A91667" w:rsidRPr="00BF5356">
        <w:rPr>
          <w:rFonts w:ascii="Times New Roman" w:hAnsi="Times New Roman" w:cs="Times New Roman"/>
          <w:sz w:val="21"/>
          <w:szCs w:val="24"/>
        </w:rPr>
        <w:t>shCon</w:t>
      </w:r>
      <w:proofErr w:type="spellEnd"/>
      <w:r w:rsidR="00A91667" w:rsidRPr="00BF5356">
        <w:rPr>
          <w:rFonts w:ascii="Times New Roman" w:hAnsi="Times New Roman" w:cs="Times New Roman"/>
          <w:sz w:val="21"/>
          <w:szCs w:val="24"/>
        </w:rPr>
        <w:t>). All data are expressed as mean ± SD.</w:t>
      </w:r>
      <w:r w:rsidR="00A91667" w:rsidRPr="00BF5356" w:rsidDel="005C6977">
        <w:rPr>
          <w:rFonts w:ascii="Times New Roman" w:hAnsi="Times New Roman" w:cs="Times New Roman"/>
          <w:sz w:val="21"/>
          <w:szCs w:val="24"/>
        </w:rPr>
        <w:t xml:space="preserve"> </w:t>
      </w:r>
      <w:r w:rsidR="00A91667" w:rsidRPr="00BF5356">
        <w:rPr>
          <w:rFonts w:ascii="Times New Roman" w:hAnsi="Times New Roman" w:cs="Times New Roman"/>
          <w:sz w:val="21"/>
          <w:szCs w:val="24"/>
        </w:rPr>
        <w:br w:type="page"/>
      </w:r>
    </w:p>
    <w:p w14:paraId="0CF49F4B" w14:textId="43A60FA9" w:rsidR="00A91667" w:rsidRPr="00BF5356" w:rsidRDefault="0006405F" w:rsidP="00A91667">
      <w:pPr>
        <w:pStyle w:val="aff3"/>
        <w:spacing w:line="276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187FA1DA" wp14:editId="65C5B4BB">
            <wp:extent cx="2984500" cy="3549650"/>
            <wp:effectExtent l="0" t="0" r="6350" b="0"/>
            <wp:docPr id="1716682596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0" cy="354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8FCA77" w14:textId="78492CFD" w:rsidR="00A91667" w:rsidRPr="00BF5356" w:rsidRDefault="00B17C8F" w:rsidP="001F49E3">
      <w:pPr>
        <w:widowControl/>
        <w:wordWrap/>
        <w:autoSpaceDE/>
        <w:autoSpaceDN/>
        <w:spacing w:line="276" w:lineRule="auto"/>
        <w:rPr>
          <w:rFonts w:ascii="Times New Roman" w:hAnsi="Times New Roman" w:cs="Times New Roman"/>
          <w:sz w:val="21"/>
          <w:szCs w:val="24"/>
        </w:rPr>
      </w:pPr>
      <w:r>
        <w:rPr>
          <w:rFonts w:ascii="Times New Roman" w:eastAsia="宋体" w:hAnsi="Times New Roman" w:cs="Times New Roman" w:hint="eastAsia"/>
          <w:b/>
          <w:bCs/>
          <w:noProof/>
          <w:sz w:val="21"/>
          <w:szCs w:val="21"/>
          <w:lang w:eastAsia="zh-CN"/>
        </w:rPr>
        <w:t xml:space="preserve">Supplementary </w:t>
      </w:r>
      <w:r w:rsidRPr="00BF5356">
        <w:rPr>
          <w:rFonts w:ascii="Times New Roman" w:hAnsi="Times New Roman" w:cs="Times New Roman"/>
          <w:b/>
          <w:bCs/>
          <w:sz w:val="21"/>
          <w:szCs w:val="21"/>
        </w:rPr>
        <w:t xml:space="preserve">Fig. </w:t>
      </w:r>
      <w:r w:rsidR="00A91667" w:rsidRPr="00BF5356">
        <w:rPr>
          <w:rFonts w:ascii="Times New Roman" w:hAnsi="Times New Roman" w:cs="Times New Roman"/>
          <w:b/>
          <w:bCs/>
          <w:sz w:val="21"/>
          <w:szCs w:val="21"/>
        </w:rPr>
        <w:t>3</w:t>
      </w:r>
      <w:r w:rsidR="00A91667" w:rsidRPr="00BF5356">
        <w:rPr>
          <w:rFonts w:ascii="Times New Roman" w:hAnsi="Times New Roman" w:cs="Times New Roman"/>
          <w:b/>
          <w:sz w:val="21"/>
          <w:szCs w:val="24"/>
        </w:rPr>
        <w:t xml:space="preserve">. </w:t>
      </w:r>
      <w:r w:rsidR="00A91667" w:rsidRPr="00BF5356">
        <w:rPr>
          <w:rFonts w:ascii="Times New Roman" w:hAnsi="Times New Roman" w:cs="Times New Roman"/>
          <w:b/>
          <w:bCs/>
          <w:sz w:val="21"/>
          <w:szCs w:val="24"/>
        </w:rPr>
        <w:t>Behavioral test image.</w:t>
      </w:r>
      <w:r w:rsidR="00B34398">
        <w:rPr>
          <w:rFonts w:ascii="Times New Roman" w:hAnsi="Times New Roman" w:cs="Times New Roman" w:hint="eastAsia"/>
          <w:sz w:val="21"/>
          <w:szCs w:val="24"/>
        </w:rPr>
        <w:t xml:space="preserve"> </w:t>
      </w:r>
      <w:r w:rsidR="00A91667" w:rsidRPr="00BF5356">
        <w:rPr>
          <w:rFonts w:ascii="Times New Roman" w:hAnsi="Times New Roman" w:cs="Times New Roman"/>
          <w:sz w:val="21"/>
          <w:szCs w:val="24"/>
        </w:rPr>
        <w:t>Behavioral test: Tremor test representative image.</w:t>
      </w:r>
    </w:p>
    <w:p w14:paraId="6A56FAA0" w14:textId="77777777" w:rsidR="00A91667" w:rsidRPr="00BF5356" w:rsidRDefault="00A91667" w:rsidP="00A91667">
      <w:pPr>
        <w:widowControl/>
        <w:wordWrap/>
        <w:autoSpaceDE/>
        <w:autoSpaceDN/>
        <w:spacing w:line="276" w:lineRule="auto"/>
        <w:rPr>
          <w:rFonts w:ascii="Times New Roman" w:hAnsi="Times New Roman" w:cs="Times New Roman"/>
          <w:sz w:val="20"/>
        </w:rPr>
      </w:pPr>
      <w:r w:rsidRPr="00BF5356">
        <w:rPr>
          <w:rFonts w:ascii="Times New Roman" w:hAnsi="Times New Roman" w:cs="Times New Roman"/>
          <w:sz w:val="20"/>
        </w:rPr>
        <w:br w:type="page"/>
      </w:r>
    </w:p>
    <w:p w14:paraId="25D9C7F2" w14:textId="35C8BEC0" w:rsidR="00A91667" w:rsidRPr="00BF5356" w:rsidRDefault="00F13088" w:rsidP="00A91667">
      <w:pPr>
        <w:pStyle w:val="aff3"/>
        <w:spacing w:line="276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7B4C00CB" wp14:editId="48A0324E">
            <wp:extent cx="5724525" cy="7429500"/>
            <wp:effectExtent l="0" t="0" r="9525" b="0"/>
            <wp:docPr id="236929145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742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88521D" w14:textId="520E0C40" w:rsidR="00F50F42" w:rsidRPr="00CB3EE8" w:rsidRDefault="00B17C8F" w:rsidP="001F49E3">
      <w:pPr>
        <w:widowControl/>
        <w:wordWrap/>
        <w:autoSpaceDE/>
        <w:autoSpaceDN/>
        <w:spacing w:line="276" w:lineRule="auto"/>
        <w:rPr>
          <w:rFonts w:ascii="Times New Roman" w:eastAsia="Malgun Gothic" w:hAnsi="Times New Roman" w:cs="Times New Roman"/>
          <w:sz w:val="21"/>
          <w:szCs w:val="24"/>
        </w:rPr>
      </w:pPr>
      <w:r>
        <w:rPr>
          <w:rFonts w:ascii="Times New Roman" w:eastAsia="宋体" w:hAnsi="Times New Roman" w:cs="Times New Roman" w:hint="eastAsia"/>
          <w:b/>
          <w:bCs/>
          <w:noProof/>
          <w:sz w:val="21"/>
          <w:szCs w:val="21"/>
          <w:lang w:eastAsia="zh-CN"/>
        </w:rPr>
        <w:t xml:space="preserve">Supplementary </w:t>
      </w:r>
      <w:r w:rsidRPr="00BF5356">
        <w:rPr>
          <w:rFonts w:ascii="Times New Roman" w:hAnsi="Times New Roman" w:cs="Times New Roman"/>
          <w:b/>
          <w:bCs/>
          <w:sz w:val="21"/>
          <w:szCs w:val="21"/>
        </w:rPr>
        <w:t xml:space="preserve">Fig. </w:t>
      </w:r>
      <w:r w:rsidR="00A91667" w:rsidRPr="00BF5356">
        <w:rPr>
          <w:rFonts w:ascii="Times New Roman" w:eastAsia="Malgun Gothic" w:hAnsi="Times New Roman" w:cs="Times New Roman"/>
          <w:b/>
          <w:bCs/>
          <w:sz w:val="21"/>
          <w:szCs w:val="24"/>
        </w:rPr>
        <w:t xml:space="preserve">4. </w:t>
      </w:r>
      <w:proofErr w:type="spellStart"/>
      <w:r w:rsidR="00A91667" w:rsidRPr="00BF5356">
        <w:rPr>
          <w:rFonts w:ascii="Times New Roman" w:eastAsia="Malgun Gothic" w:hAnsi="Times New Roman" w:cs="Times New Roman"/>
          <w:b/>
          <w:bCs/>
          <w:sz w:val="21"/>
          <w:szCs w:val="24"/>
        </w:rPr>
        <w:t>tolDC</w:t>
      </w:r>
      <w:proofErr w:type="spellEnd"/>
      <w:r w:rsidR="00A91667" w:rsidRPr="00BF5356">
        <w:rPr>
          <w:rFonts w:ascii="Times New Roman" w:eastAsia="Malgun Gothic" w:hAnsi="Times New Roman" w:cs="Times New Roman"/>
          <w:b/>
          <w:bCs/>
          <w:sz w:val="21"/>
          <w:szCs w:val="24"/>
        </w:rPr>
        <w:t xml:space="preserve"> increased </w:t>
      </w:r>
      <w:proofErr w:type="spellStart"/>
      <w:r w:rsidR="00A91667" w:rsidRPr="00BF5356">
        <w:rPr>
          <w:rFonts w:ascii="Times New Roman" w:eastAsia="Malgun Gothic" w:hAnsi="Times New Roman" w:cs="Times New Roman"/>
          <w:b/>
          <w:bCs/>
          <w:sz w:val="21"/>
          <w:szCs w:val="24"/>
        </w:rPr>
        <w:t>Treg</w:t>
      </w:r>
      <w:proofErr w:type="spellEnd"/>
      <w:r w:rsidR="00A91667" w:rsidRPr="00BF5356">
        <w:rPr>
          <w:rFonts w:ascii="Times New Roman" w:eastAsia="Malgun Gothic" w:hAnsi="Times New Roman" w:cs="Times New Roman"/>
          <w:b/>
          <w:bCs/>
          <w:sz w:val="21"/>
          <w:szCs w:val="24"/>
        </w:rPr>
        <w:t xml:space="preserve"> population in the LNs.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</w:rPr>
        <w:t xml:space="preserve"> (A) The percentage of Treg (CD4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  <w:vertAlign w:val="superscript"/>
        </w:rPr>
        <w:t>+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</w:rPr>
        <w:t>CD25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  <w:vertAlign w:val="superscript"/>
        </w:rPr>
        <w:t>+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</w:rPr>
        <w:t>Foxp3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  <w:vertAlign w:val="superscript"/>
        </w:rPr>
        <w:t>+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</w:rPr>
        <w:t>), Th1 (CD4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  <w:vertAlign w:val="superscript"/>
        </w:rPr>
        <w:t>+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</w:rPr>
        <w:t>IFN-γ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  <w:vertAlign w:val="superscript"/>
        </w:rPr>
        <w:t>+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</w:rPr>
        <w:t>), and Th17 (CD4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  <w:vertAlign w:val="superscript"/>
        </w:rPr>
        <w:t>+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</w:rPr>
        <w:t>IL-17A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  <w:vertAlign w:val="superscript"/>
        </w:rPr>
        <w:t>+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</w:rPr>
        <w:t>) populations in the MPTP-intoxicated mouse spleen (</w:t>
      </w:r>
      <w:r w:rsidR="00A91667" w:rsidRPr="00BF5356">
        <w:rPr>
          <w:rFonts w:ascii="Times New Roman" w:hAnsi="Times New Roman" w:cs="Times New Roman"/>
          <w:bCs/>
          <w:sz w:val="21"/>
          <w:szCs w:val="24"/>
        </w:rPr>
        <w:t>Kruskal–Wallis ANOVA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</w:rPr>
        <w:t>;</w:t>
      </w:r>
      <w:r w:rsidR="00A91667" w:rsidRPr="00BF5356">
        <w:rPr>
          <w:rFonts w:ascii="Times New Roman" w:eastAsia="Malgun Gothic" w:hAnsi="Times New Roman" w:cs="Times New Roman"/>
          <w:i/>
          <w:iCs/>
          <w:sz w:val="21"/>
          <w:szCs w:val="24"/>
        </w:rPr>
        <w:t xml:space="preserve"> </w:t>
      </w:r>
      <w:r w:rsidR="00A91667" w:rsidRPr="00A46DB4">
        <w:rPr>
          <w:rFonts w:ascii="Times New Roman" w:eastAsia="Malgun Gothic" w:hAnsi="Times New Roman" w:cs="Times New Roman"/>
          <w:sz w:val="21"/>
          <w:szCs w:val="24"/>
        </w:rPr>
        <w:t>n ≥ 3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</w:rPr>
        <w:t>). (B) The percentage of Treg (CD4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  <w:vertAlign w:val="superscript"/>
        </w:rPr>
        <w:t>+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</w:rPr>
        <w:t>CD25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  <w:vertAlign w:val="superscript"/>
        </w:rPr>
        <w:t>+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</w:rPr>
        <w:t>Foxp3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  <w:vertAlign w:val="superscript"/>
        </w:rPr>
        <w:t>+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</w:rPr>
        <w:t>), Th1 (CD4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  <w:vertAlign w:val="superscript"/>
        </w:rPr>
        <w:t>+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</w:rPr>
        <w:t>IFN-γ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  <w:vertAlign w:val="superscript"/>
        </w:rPr>
        <w:t>+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</w:rPr>
        <w:t>), and Th17 (CD4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  <w:vertAlign w:val="superscript"/>
        </w:rPr>
        <w:t>+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</w:rPr>
        <w:t>IL-17A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  <w:vertAlign w:val="superscript"/>
        </w:rPr>
        <w:t>+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</w:rPr>
        <w:t xml:space="preserve">) populations in MPTP-intoxicated mouse LNs (Submandibular 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</w:rPr>
        <w:lastRenderedPageBreak/>
        <w:t>lymph nodes) (</w:t>
      </w:r>
      <w:r w:rsidR="00A91667" w:rsidRPr="00BF5356">
        <w:rPr>
          <w:rFonts w:ascii="Times New Roman" w:hAnsi="Times New Roman" w:cs="Times New Roman"/>
          <w:bCs/>
          <w:sz w:val="21"/>
          <w:szCs w:val="24"/>
        </w:rPr>
        <w:t>Kruskal–Wallis ANOVA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</w:rPr>
        <w:t>;</w:t>
      </w:r>
      <w:r w:rsidR="00A91667" w:rsidRPr="00BF5356">
        <w:rPr>
          <w:rFonts w:ascii="Times New Roman" w:eastAsia="Malgun Gothic" w:hAnsi="Times New Roman" w:cs="Times New Roman"/>
          <w:i/>
          <w:iCs/>
          <w:sz w:val="21"/>
          <w:szCs w:val="24"/>
        </w:rPr>
        <w:t xml:space="preserve"> </w:t>
      </w:r>
      <w:r w:rsidR="00A91667" w:rsidRPr="00A46DB4">
        <w:rPr>
          <w:rFonts w:ascii="Times New Roman" w:eastAsia="Malgun Gothic" w:hAnsi="Times New Roman" w:cs="Times New Roman"/>
          <w:sz w:val="21"/>
          <w:szCs w:val="24"/>
        </w:rPr>
        <w:t>n ≥ 3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</w:rPr>
        <w:t xml:space="preserve">; 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  <w:vertAlign w:val="superscript"/>
        </w:rPr>
        <w:t>##</w:t>
      </w:r>
      <w:r w:rsidR="00A91667" w:rsidRPr="00BF5356">
        <w:rPr>
          <w:rFonts w:ascii="Times New Roman" w:eastAsia="Malgun Gothic" w:hAnsi="Times New Roman" w:cs="Times New Roman"/>
          <w:i/>
          <w:iCs/>
          <w:sz w:val="21"/>
          <w:szCs w:val="24"/>
        </w:rPr>
        <w:t>p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</w:rPr>
        <w:t xml:space="preserve"> &lt; 0.01 vs. PBS; 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  <w:vertAlign w:val="superscript"/>
        </w:rPr>
        <w:t>+</w:t>
      </w:r>
      <w:r w:rsidR="00A91667" w:rsidRPr="00BF5356">
        <w:rPr>
          <w:rFonts w:ascii="Times New Roman" w:eastAsia="Malgun Gothic" w:hAnsi="Times New Roman" w:cs="Times New Roman"/>
          <w:i/>
          <w:iCs/>
          <w:sz w:val="21"/>
          <w:szCs w:val="24"/>
        </w:rPr>
        <w:t>p</w:t>
      </w:r>
      <w:r w:rsidR="00A91667" w:rsidRPr="00BF5356">
        <w:rPr>
          <w:rFonts w:ascii="Times New Roman" w:eastAsia="Malgun Gothic" w:hAnsi="Times New Roman" w:cs="Times New Roman"/>
          <w:sz w:val="21"/>
          <w:szCs w:val="24"/>
        </w:rPr>
        <w:t xml:space="preserve"> &lt; 0.05 vs. MPTP). All data are expressed as the mean ± SD.</w:t>
      </w:r>
      <w:bookmarkEnd w:id="0"/>
    </w:p>
    <w:sectPr w:rsidR="00F50F42" w:rsidRPr="00CB3EE8" w:rsidSect="00504F76">
      <w:footerReference w:type="default" r:id="rId12"/>
      <w:pgSz w:w="11906" w:h="16838"/>
      <w:pgMar w:top="1701" w:right="1440" w:bottom="1440" w:left="1440" w:header="851" w:footer="992" w:gutter="0"/>
      <w:lnNumType w:countBy="1" w:restart="continuous"/>
      <w:cols w:space="425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cr w16du wp14">
  <w16cex:commentExtensible w16cex:durableId="3FDBF898" w16cex:dateUtc="2025-08-22T15:32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5376D1F" w14:textId="77777777" w:rsidR="005E2A13" w:rsidRDefault="005E2A13" w:rsidP="00DD29CB">
      <w:pPr>
        <w:spacing w:after="0" w:line="240" w:lineRule="auto"/>
      </w:pPr>
      <w:r>
        <w:separator/>
      </w:r>
    </w:p>
  </w:endnote>
  <w:endnote w:type="continuationSeparator" w:id="0">
    <w:p w14:paraId="5BA04487" w14:textId="77777777" w:rsidR="005E2A13" w:rsidRDefault="005E2A13" w:rsidP="00DD29CB">
      <w:pPr>
        <w:spacing w:after="0" w:line="240" w:lineRule="auto"/>
      </w:pPr>
      <w:r>
        <w:continuationSeparator/>
      </w:r>
    </w:p>
  </w:endnote>
  <w:endnote w:type="continuationNotice" w:id="1">
    <w:p w14:paraId="603CA05D" w14:textId="77777777" w:rsidR="005E2A13" w:rsidRDefault="005E2A1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ulim">
    <w:altName w:val="Gulim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911507804"/>
      <w:docPartObj>
        <w:docPartGallery w:val="Page Numbers (Bottom of Page)"/>
        <w:docPartUnique/>
      </w:docPartObj>
    </w:sdtPr>
    <w:sdtEndPr/>
    <w:sdtContent>
      <w:p w14:paraId="2B2C4486" w14:textId="5637DB68" w:rsidR="00010009" w:rsidRDefault="00010009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D4745D">
          <w:rPr>
            <w:noProof/>
            <w:lang w:val="ko-KR"/>
          </w:rPr>
          <w:t>23</w:t>
        </w:r>
        <w:r>
          <w:fldChar w:fldCharType="end"/>
        </w:r>
      </w:p>
    </w:sdtContent>
  </w:sdt>
  <w:p w14:paraId="151EA783" w14:textId="77777777" w:rsidR="00010009" w:rsidRDefault="00010009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9867E40" w14:textId="77777777" w:rsidR="005E2A13" w:rsidRDefault="005E2A13" w:rsidP="00DD29CB">
      <w:pPr>
        <w:spacing w:after="0" w:line="240" w:lineRule="auto"/>
      </w:pPr>
      <w:r>
        <w:separator/>
      </w:r>
    </w:p>
  </w:footnote>
  <w:footnote w:type="continuationSeparator" w:id="0">
    <w:p w14:paraId="50E98484" w14:textId="77777777" w:rsidR="005E2A13" w:rsidRDefault="005E2A13" w:rsidP="00DD29CB">
      <w:pPr>
        <w:spacing w:after="0" w:line="240" w:lineRule="auto"/>
      </w:pPr>
      <w:r>
        <w:continuationSeparator/>
      </w:r>
    </w:p>
  </w:footnote>
  <w:footnote w:type="continuationNotice" w:id="1">
    <w:p w14:paraId="3787809E" w14:textId="77777777" w:rsidR="005E2A13" w:rsidRDefault="005E2A13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7F03CB"/>
    <w:multiLevelType w:val="multilevel"/>
    <w:tmpl w:val="6292E408"/>
    <w:lvl w:ilvl="0">
      <w:start w:val="1"/>
      <w:numFmt w:val="decimal"/>
      <w:lvlText w:val="%1."/>
      <w:lvlJc w:val="left"/>
      <w:pPr>
        <w:ind w:left="76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120" w:hanging="72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1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200" w:hanging="1800"/>
      </w:pPr>
      <w:rPr>
        <w:rFonts w:hint="default"/>
      </w:rPr>
    </w:lvl>
  </w:abstractNum>
  <w:abstractNum w:abstractNumId="1" w15:restartNumberingAfterBreak="0">
    <w:nsid w:val="24FC18EF"/>
    <w:multiLevelType w:val="hybridMultilevel"/>
    <w:tmpl w:val="246EFA7C"/>
    <w:lvl w:ilvl="0" w:tplc="1908CA6C">
      <w:numFmt w:val="bullet"/>
      <w:lvlText w:val=""/>
      <w:lvlJc w:val="left"/>
      <w:pPr>
        <w:ind w:left="760" w:hanging="360"/>
      </w:pPr>
      <w:rPr>
        <w:rFonts w:ascii="Wingdings" w:eastAsia="Malgun Gothic" w:hAnsi="Wingdings" w:cs="Arial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" w15:restartNumberingAfterBreak="0">
    <w:nsid w:val="29C93625"/>
    <w:multiLevelType w:val="hybridMultilevel"/>
    <w:tmpl w:val="CF6AAF84"/>
    <w:lvl w:ilvl="0" w:tplc="AF94485E">
      <w:start w:val="1"/>
      <w:numFmt w:val="decimal"/>
      <w:lvlText w:val="[%1]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800" w:hanging="400"/>
      </w:pPr>
    </w:lvl>
    <w:lvl w:ilvl="2" w:tplc="0409001B" w:tentative="1">
      <w:start w:val="1"/>
      <w:numFmt w:val="lowerRoman"/>
      <w:lvlText w:val="%3."/>
      <w:lvlJc w:val="right"/>
      <w:pPr>
        <w:ind w:left="1200" w:hanging="400"/>
      </w:pPr>
    </w:lvl>
    <w:lvl w:ilvl="3" w:tplc="0409000F" w:tentative="1">
      <w:start w:val="1"/>
      <w:numFmt w:val="decimal"/>
      <w:lvlText w:val="%4."/>
      <w:lvlJc w:val="left"/>
      <w:pPr>
        <w:ind w:left="1600" w:hanging="400"/>
      </w:pPr>
    </w:lvl>
    <w:lvl w:ilvl="4" w:tplc="04090019" w:tentative="1">
      <w:start w:val="1"/>
      <w:numFmt w:val="upperLetter"/>
      <w:lvlText w:val="%5."/>
      <w:lvlJc w:val="left"/>
      <w:pPr>
        <w:ind w:left="2000" w:hanging="400"/>
      </w:pPr>
    </w:lvl>
    <w:lvl w:ilvl="5" w:tplc="0409001B" w:tentative="1">
      <w:start w:val="1"/>
      <w:numFmt w:val="lowerRoman"/>
      <w:lvlText w:val="%6."/>
      <w:lvlJc w:val="right"/>
      <w:pPr>
        <w:ind w:left="2400" w:hanging="400"/>
      </w:pPr>
    </w:lvl>
    <w:lvl w:ilvl="6" w:tplc="0409000F" w:tentative="1">
      <w:start w:val="1"/>
      <w:numFmt w:val="decimal"/>
      <w:lvlText w:val="%7."/>
      <w:lvlJc w:val="left"/>
      <w:pPr>
        <w:ind w:left="2800" w:hanging="400"/>
      </w:pPr>
    </w:lvl>
    <w:lvl w:ilvl="7" w:tplc="04090019" w:tentative="1">
      <w:start w:val="1"/>
      <w:numFmt w:val="upperLetter"/>
      <w:lvlText w:val="%8."/>
      <w:lvlJc w:val="left"/>
      <w:pPr>
        <w:ind w:left="3200" w:hanging="400"/>
      </w:pPr>
    </w:lvl>
    <w:lvl w:ilvl="8" w:tplc="0409001B" w:tentative="1">
      <w:start w:val="1"/>
      <w:numFmt w:val="lowerRoman"/>
      <w:lvlText w:val="%9."/>
      <w:lvlJc w:val="right"/>
      <w:pPr>
        <w:ind w:left="3600" w:hanging="400"/>
      </w:pPr>
    </w:lvl>
  </w:abstractNum>
  <w:abstractNum w:abstractNumId="3" w15:restartNumberingAfterBreak="0">
    <w:nsid w:val="4A764F90"/>
    <w:multiLevelType w:val="multilevel"/>
    <w:tmpl w:val="6292E408"/>
    <w:lvl w:ilvl="0">
      <w:start w:val="1"/>
      <w:numFmt w:val="decimal"/>
      <w:lvlText w:val="%1."/>
      <w:lvlJc w:val="left"/>
      <w:pPr>
        <w:ind w:left="76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120" w:hanging="72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1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200" w:hanging="1800"/>
      </w:pPr>
      <w:rPr>
        <w:rFonts w:hint="default"/>
      </w:r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hideSpellingErrors/>
  <w:hideGrammaticalErrors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Numbered&lt;/Style&gt;&lt;LeftDelim&gt;{&lt;/LeftDelim&gt;&lt;RightDelim&gt;}&lt;/RightDelim&gt;&lt;FontName&gt;맑은 고딕&lt;/FontName&gt;&lt;FontSize&gt;10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/ENLayout&gt;"/>
    <w:docVar w:name="EN.Libraries" w:val="&lt;Libraries&gt;&lt;/Libraries&gt;"/>
    <w:docVar w:name="UniqueDocId" w:val="6ba3bb6c-9411-454b-a350-c387f7a5956d"/>
  </w:docVars>
  <w:rsids>
    <w:rsidRoot w:val="0076776A"/>
    <w:rsid w:val="00000454"/>
    <w:rsid w:val="00000A13"/>
    <w:rsid w:val="00000B52"/>
    <w:rsid w:val="00001F6F"/>
    <w:rsid w:val="0000638D"/>
    <w:rsid w:val="00006E08"/>
    <w:rsid w:val="00007685"/>
    <w:rsid w:val="00007ABC"/>
    <w:rsid w:val="00010009"/>
    <w:rsid w:val="00010C20"/>
    <w:rsid w:val="00013AE7"/>
    <w:rsid w:val="00013B4F"/>
    <w:rsid w:val="0001514C"/>
    <w:rsid w:val="000158EB"/>
    <w:rsid w:val="00015EAE"/>
    <w:rsid w:val="000163F2"/>
    <w:rsid w:val="0001654A"/>
    <w:rsid w:val="00016EB3"/>
    <w:rsid w:val="000176A7"/>
    <w:rsid w:val="00017D32"/>
    <w:rsid w:val="00020303"/>
    <w:rsid w:val="00020731"/>
    <w:rsid w:val="0002395A"/>
    <w:rsid w:val="00023D6E"/>
    <w:rsid w:val="000246F4"/>
    <w:rsid w:val="00025C1D"/>
    <w:rsid w:val="00025CFE"/>
    <w:rsid w:val="00026C5A"/>
    <w:rsid w:val="0002732C"/>
    <w:rsid w:val="0003003F"/>
    <w:rsid w:val="00030837"/>
    <w:rsid w:val="00032745"/>
    <w:rsid w:val="00032782"/>
    <w:rsid w:val="00032CE1"/>
    <w:rsid w:val="00034582"/>
    <w:rsid w:val="00037E06"/>
    <w:rsid w:val="0004060F"/>
    <w:rsid w:val="0004163B"/>
    <w:rsid w:val="00042BDB"/>
    <w:rsid w:val="0004308D"/>
    <w:rsid w:val="00043AA7"/>
    <w:rsid w:val="00043C6F"/>
    <w:rsid w:val="000450E3"/>
    <w:rsid w:val="00046C93"/>
    <w:rsid w:val="000476BA"/>
    <w:rsid w:val="00047B26"/>
    <w:rsid w:val="00051EEB"/>
    <w:rsid w:val="00052B37"/>
    <w:rsid w:val="00057254"/>
    <w:rsid w:val="0006153C"/>
    <w:rsid w:val="0006163C"/>
    <w:rsid w:val="0006405F"/>
    <w:rsid w:val="00064F2D"/>
    <w:rsid w:val="0006524C"/>
    <w:rsid w:val="0006649F"/>
    <w:rsid w:val="0007278A"/>
    <w:rsid w:val="00072C81"/>
    <w:rsid w:val="0007320F"/>
    <w:rsid w:val="000760DA"/>
    <w:rsid w:val="0007615F"/>
    <w:rsid w:val="00077835"/>
    <w:rsid w:val="00081A72"/>
    <w:rsid w:val="00082977"/>
    <w:rsid w:val="0008359A"/>
    <w:rsid w:val="000840EE"/>
    <w:rsid w:val="000861F4"/>
    <w:rsid w:val="00087B9A"/>
    <w:rsid w:val="00090527"/>
    <w:rsid w:val="00095B5A"/>
    <w:rsid w:val="00096B53"/>
    <w:rsid w:val="000A05F5"/>
    <w:rsid w:val="000A12DC"/>
    <w:rsid w:val="000A26B4"/>
    <w:rsid w:val="000A2736"/>
    <w:rsid w:val="000A4A00"/>
    <w:rsid w:val="000A5311"/>
    <w:rsid w:val="000A577A"/>
    <w:rsid w:val="000A64AD"/>
    <w:rsid w:val="000A65F5"/>
    <w:rsid w:val="000A6D62"/>
    <w:rsid w:val="000A74D1"/>
    <w:rsid w:val="000A7A6C"/>
    <w:rsid w:val="000B1A93"/>
    <w:rsid w:val="000B23C4"/>
    <w:rsid w:val="000B2947"/>
    <w:rsid w:val="000C0177"/>
    <w:rsid w:val="000C0C43"/>
    <w:rsid w:val="000C0CDB"/>
    <w:rsid w:val="000C0E75"/>
    <w:rsid w:val="000C13C7"/>
    <w:rsid w:val="000C1A45"/>
    <w:rsid w:val="000C2295"/>
    <w:rsid w:val="000C280B"/>
    <w:rsid w:val="000C3178"/>
    <w:rsid w:val="000C3CD0"/>
    <w:rsid w:val="000C45B1"/>
    <w:rsid w:val="000C59F0"/>
    <w:rsid w:val="000C5B8D"/>
    <w:rsid w:val="000C6233"/>
    <w:rsid w:val="000C682A"/>
    <w:rsid w:val="000D0035"/>
    <w:rsid w:val="000D01A2"/>
    <w:rsid w:val="000D022F"/>
    <w:rsid w:val="000D073F"/>
    <w:rsid w:val="000D100E"/>
    <w:rsid w:val="000D10AB"/>
    <w:rsid w:val="000D17ED"/>
    <w:rsid w:val="000D39A9"/>
    <w:rsid w:val="000D4498"/>
    <w:rsid w:val="000D4A5F"/>
    <w:rsid w:val="000D5E35"/>
    <w:rsid w:val="000D608B"/>
    <w:rsid w:val="000D70F8"/>
    <w:rsid w:val="000E05B0"/>
    <w:rsid w:val="000E10D9"/>
    <w:rsid w:val="000E29E2"/>
    <w:rsid w:val="000E43FA"/>
    <w:rsid w:val="000F01EC"/>
    <w:rsid w:val="000F0423"/>
    <w:rsid w:val="000F1EB2"/>
    <w:rsid w:val="000F286D"/>
    <w:rsid w:val="000F31F0"/>
    <w:rsid w:val="000F339D"/>
    <w:rsid w:val="000F3F4A"/>
    <w:rsid w:val="000F55E0"/>
    <w:rsid w:val="000F631E"/>
    <w:rsid w:val="00100476"/>
    <w:rsid w:val="00100FC0"/>
    <w:rsid w:val="0010179C"/>
    <w:rsid w:val="001019BF"/>
    <w:rsid w:val="00101DCA"/>
    <w:rsid w:val="00102C1E"/>
    <w:rsid w:val="00104021"/>
    <w:rsid w:val="00104DCF"/>
    <w:rsid w:val="00110950"/>
    <w:rsid w:val="00111536"/>
    <w:rsid w:val="00111E7E"/>
    <w:rsid w:val="00113081"/>
    <w:rsid w:val="00113945"/>
    <w:rsid w:val="001144AE"/>
    <w:rsid w:val="00115AF7"/>
    <w:rsid w:val="00115C1F"/>
    <w:rsid w:val="0011737A"/>
    <w:rsid w:val="00117A81"/>
    <w:rsid w:val="00121854"/>
    <w:rsid w:val="00121A00"/>
    <w:rsid w:val="001220ED"/>
    <w:rsid w:val="00122DCB"/>
    <w:rsid w:val="0012337D"/>
    <w:rsid w:val="001240C3"/>
    <w:rsid w:val="0012475E"/>
    <w:rsid w:val="00125A93"/>
    <w:rsid w:val="00125FC1"/>
    <w:rsid w:val="001278A0"/>
    <w:rsid w:val="00127F5F"/>
    <w:rsid w:val="00131939"/>
    <w:rsid w:val="00131D83"/>
    <w:rsid w:val="001345B9"/>
    <w:rsid w:val="00134711"/>
    <w:rsid w:val="00134AC3"/>
    <w:rsid w:val="0013578D"/>
    <w:rsid w:val="0014079B"/>
    <w:rsid w:val="00140C9A"/>
    <w:rsid w:val="00141662"/>
    <w:rsid w:val="00142DFE"/>
    <w:rsid w:val="00143633"/>
    <w:rsid w:val="001436AC"/>
    <w:rsid w:val="00144364"/>
    <w:rsid w:val="00145014"/>
    <w:rsid w:val="00145DF8"/>
    <w:rsid w:val="00146A9E"/>
    <w:rsid w:val="0015012E"/>
    <w:rsid w:val="00150377"/>
    <w:rsid w:val="0015131F"/>
    <w:rsid w:val="00152857"/>
    <w:rsid w:val="0015344C"/>
    <w:rsid w:val="001542A8"/>
    <w:rsid w:val="001562CE"/>
    <w:rsid w:val="001562E6"/>
    <w:rsid w:val="001606EF"/>
    <w:rsid w:val="001621F8"/>
    <w:rsid w:val="00163063"/>
    <w:rsid w:val="001648F7"/>
    <w:rsid w:val="001665A0"/>
    <w:rsid w:val="0016668B"/>
    <w:rsid w:val="00167278"/>
    <w:rsid w:val="001721C9"/>
    <w:rsid w:val="0017341D"/>
    <w:rsid w:val="001738BC"/>
    <w:rsid w:val="00175711"/>
    <w:rsid w:val="0018096B"/>
    <w:rsid w:val="00180B37"/>
    <w:rsid w:val="00181488"/>
    <w:rsid w:val="00182A9E"/>
    <w:rsid w:val="0018421A"/>
    <w:rsid w:val="00184401"/>
    <w:rsid w:val="0018499C"/>
    <w:rsid w:val="0018548B"/>
    <w:rsid w:val="00185852"/>
    <w:rsid w:val="00186C6C"/>
    <w:rsid w:val="00190F22"/>
    <w:rsid w:val="001919FB"/>
    <w:rsid w:val="00191DFF"/>
    <w:rsid w:val="00192338"/>
    <w:rsid w:val="00192690"/>
    <w:rsid w:val="00192837"/>
    <w:rsid w:val="0019346B"/>
    <w:rsid w:val="001936D7"/>
    <w:rsid w:val="00194C61"/>
    <w:rsid w:val="00195377"/>
    <w:rsid w:val="001963A9"/>
    <w:rsid w:val="001967A5"/>
    <w:rsid w:val="00197611"/>
    <w:rsid w:val="001A0773"/>
    <w:rsid w:val="001A0B82"/>
    <w:rsid w:val="001A10DA"/>
    <w:rsid w:val="001A14C4"/>
    <w:rsid w:val="001A2979"/>
    <w:rsid w:val="001A3D30"/>
    <w:rsid w:val="001A60CF"/>
    <w:rsid w:val="001B08A9"/>
    <w:rsid w:val="001B1E24"/>
    <w:rsid w:val="001B2CF6"/>
    <w:rsid w:val="001B3DC3"/>
    <w:rsid w:val="001B5A36"/>
    <w:rsid w:val="001B64EC"/>
    <w:rsid w:val="001C101A"/>
    <w:rsid w:val="001C1343"/>
    <w:rsid w:val="001C2866"/>
    <w:rsid w:val="001C3B5E"/>
    <w:rsid w:val="001C3C09"/>
    <w:rsid w:val="001C4228"/>
    <w:rsid w:val="001C5FAE"/>
    <w:rsid w:val="001D251D"/>
    <w:rsid w:val="001D3ABE"/>
    <w:rsid w:val="001D3C31"/>
    <w:rsid w:val="001D3FCD"/>
    <w:rsid w:val="001D45E1"/>
    <w:rsid w:val="001D4C58"/>
    <w:rsid w:val="001D52F9"/>
    <w:rsid w:val="001D6628"/>
    <w:rsid w:val="001D74BE"/>
    <w:rsid w:val="001D751D"/>
    <w:rsid w:val="001D7D76"/>
    <w:rsid w:val="001E06DA"/>
    <w:rsid w:val="001E12ED"/>
    <w:rsid w:val="001E181E"/>
    <w:rsid w:val="001E2438"/>
    <w:rsid w:val="001E2BB4"/>
    <w:rsid w:val="001E4008"/>
    <w:rsid w:val="001E4AC2"/>
    <w:rsid w:val="001E568D"/>
    <w:rsid w:val="001E5E52"/>
    <w:rsid w:val="001E7EE5"/>
    <w:rsid w:val="001F2436"/>
    <w:rsid w:val="001F32A5"/>
    <w:rsid w:val="001F44A7"/>
    <w:rsid w:val="001F49E3"/>
    <w:rsid w:val="001F4FC3"/>
    <w:rsid w:val="001F5607"/>
    <w:rsid w:val="001F6620"/>
    <w:rsid w:val="001F7BA4"/>
    <w:rsid w:val="002000C5"/>
    <w:rsid w:val="002012B5"/>
    <w:rsid w:val="00201A92"/>
    <w:rsid w:val="00202494"/>
    <w:rsid w:val="002028FA"/>
    <w:rsid w:val="00203A83"/>
    <w:rsid w:val="00204046"/>
    <w:rsid w:val="00204486"/>
    <w:rsid w:val="00204D71"/>
    <w:rsid w:val="002059F8"/>
    <w:rsid w:val="00205B4E"/>
    <w:rsid w:val="002068E3"/>
    <w:rsid w:val="002076F8"/>
    <w:rsid w:val="00210D62"/>
    <w:rsid w:val="00211711"/>
    <w:rsid w:val="00212702"/>
    <w:rsid w:val="002129EF"/>
    <w:rsid w:val="00213480"/>
    <w:rsid w:val="002149DF"/>
    <w:rsid w:val="00220F4A"/>
    <w:rsid w:val="00223234"/>
    <w:rsid w:val="00223322"/>
    <w:rsid w:val="00223465"/>
    <w:rsid w:val="002236D0"/>
    <w:rsid w:val="002243AD"/>
    <w:rsid w:val="0022444A"/>
    <w:rsid w:val="00226105"/>
    <w:rsid w:val="00226B3B"/>
    <w:rsid w:val="002301D3"/>
    <w:rsid w:val="00230CC8"/>
    <w:rsid w:val="002313C7"/>
    <w:rsid w:val="002315FA"/>
    <w:rsid w:val="00231A7D"/>
    <w:rsid w:val="00232A9C"/>
    <w:rsid w:val="0023369E"/>
    <w:rsid w:val="0023509A"/>
    <w:rsid w:val="002356EC"/>
    <w:rsid w:val="00235902"/>
    <w:rsid w:val="00236C44"/>
    <w:rsid w:val="00237932"/>
    <w:rsid w:val="00240DF5"/>
    <w:rsid w:val="00241168"/>
    <w:rsid w:val="002411A5"/>
    <w:rsid w:val="00241C8E"/>
    <w:rsid w:val="002434EA"/>
    <w:rsid w:val="00244D30"/>
    <w:rsid w:val="00244D99"/>
    <w:rsid w:val="00244FA2"/>
    <w:rsid w:val="00245FB7"/>
    <w:rsid w:val="00246BA4"/>
    <w:rsid w:val="00247BE3"/>
    <w:rsid w:val="0025133D"/>
    <w:rsid w:val="00251564"/>
    <w:rsid w:val="00251AF4"/>
    <w:rsid w:val="00253BD6"/>
    <w:rsid w:val="00254259"/>
    <w:rsid w:val="00254B44"/>
    <w:rsid w:val="00255FE9"/>
    <w:rsid w:val="00256493"/>
    <w:rsid w:val="00256553"/>
    <w:rsid w:val="002572CA"/>
    <w:rsid w:val="00260522"/>
    <w:rsid w:val="00261BB9"/>
    <w:rsid w:val="00262613"/>
    <w:rsid w:val="00265339"/>
    <w:rsid w:val="00265687"/>
    <w:rsid w:val="00270BBA"/>
    <w:rsid w:val="00270DCA"/>
    <w:rsid w:val="00275049"/>
    <w:rsid w:val="00275106"/>
    <w:rsid w:val="002758F8"/>
    <w:rsid w:val="00275C0C"/>
    <w:rsid w:val="00276298"/>
    <w:rsid w:val="00276564"/>
    <w:rsid w:val="00276E34"/>
    <w:rsid w:val="0027710D"/>
    <w:rsid w:val="002806B8"/>
    <w:rsid w:val="0028098F"/>
    <w:rsid w:val="00280E02"/>
    <w:rsid w:val="00281EF8"/>
    <w:rsid w:val="00282220"/>
    <w:rsid w:val="002842E2"/>
    <w:rsid w:val="00285673"/>
    <w:rsid w:val="002857A5"/>
    <w:rsid w:val="00286013"/>
    <w:rsid w:val="0028639D"/>
    <w:rsid w:val="00287446"/>
    <w:rsid w:val="00287CE2"/>
    <w:rsid w:val="00287D50"/>
    <w:rsid w:val="002911C4"/>
    <w:rsid w:val="0029219B"/>
    <w:rsid w:val="002939AA"/>
    <w:rsid w:val="00293D10"/>
    <w:rsid w:val="00293E10"/>
    <w:rsid w:val="0029408A"/>
    <w:rsid w:val="00295B12"/>
    <w:rsid w:val="00297085"/>
    <w:rsid w:val="002A0170"/>
    <w:rsid w:val="002A21CB"/>
    <w:rsid w:val="002A22DF"/>
    <w:rsid w:val="002A5047"/>
    <w:rsid w:val="002B2095"/>
    <w:rsid w:val="002B3AE2"/>
    <w:rsid w:val="002B4667"/>
    <w:rsid w:val="002B4F35"/>
    <w:rsid w:val="002B6612"/>
    <w:rsid w:val="002B6EA3"/>
    <w:rsid w:val="002B6EBB"/>
    <w:rsid w:val="002B7E16"/>
    <w:rsid w:val="002C051A"/>
    <w:rsid w:val="002C142C"/>
    <w:rsid w:val="002C2557"/>
    <w:rsid w:val="002C28AA"/>
    <w:rsid w:val="002C2D3E"/>
    <w:rsid w:val="002C2FC8"/>
    <w:rsid w:val="002C30CC"/>
    <w:rsid w:val="002C7604"/>
    <w:rsid w:val="002D10B9"/>
    <w:rsid w:val="002D3826"/>
    <w:rsid w:val="002D38C8"/>
    <w:rsid w:val="002D4929"/>
    <w:rsid w:val="002D65C4"/>
    <w:rsid w:val="002D69C4"/>
    <w:rsid w:val="002D721C"/>
    <w:rsid w:val="002D7F36"/>
    <w:rsid w:val="002E13B6"/>
    <w:rsid w:val="002E3C69"/>
    <w:rsid w:val="002E3E5C"/>
    <w:rsid w:val="002E451F"/>
    <w:rsid w:val="002E574B"/>
    <w:rsid w:val="002E68B9"/>
    <w:rsid w:val="002E7DA2"/>
    <w:rsid w:val="002F1348"/>
    <w:rsid w:val="002F21DF"/>
    <w:rsid w:val="002F48D3"/>
    <w:rsid w:val="002F73E0"/>
    <w:rsid w:val="0030005F"/>
    <w:rsid w:val="00300A7E"/>
    <w:rsid w:val="00300CBC"/>
    <w:rsid w:val="003015D9"/>
    <w:rsid w:val="003020F3"/>
    <w:rsid w:val="00302B69"/>
    <w:rsid w:val="0030344D"/>
    <w:rsid w:val="00303A75"/>
    <w:rsid w:val="00304C15"/>
    <w:rsid w:val="00304C9A"/>
    <w:rsid w:val="00305E27"/>
    <w:rsid w:val="00306C84"/>
    <w:rsid w:val="00306F3D"/>
    <w:rsid w:val="003077C8"/>
    <w:rsid w:val="00310207"/>
    <w:rsid w:val="003110EE"/>
    <w:rsid w:val="0031111A"/>
    <w:rsid w:val="0031154A"/>
    <w:rsid w:val="00314E4D"/>
    <w:rsid w:val="00315EC5"/>
    <w:rsid w:val="00317880"/>
    <w:rsid w:val="00317C60"/>
    <w:rsid w:val="00322637"/>
    <w:rsid w:val="00324945"/>
    <w:rsid w:val="00326F4A"/>
    <w:rsid w:val="00327A33"/>
    <w:rsid w:val="00331253"/>
    <w:rsid w:val="003320E5"/>
    <w:rsid w:val="003321A9"/>
    <w:rsid w:val="00332244"/>
    <w:rsid w:val="003349F0"/>
    <w:rsid w:val="00335738"/>
    <w:rsid w:val="00335766"/>
    <w:rsid w:val="00336AD2"/>
    <w:rsid w:val="0034349B"/>
    <w:rsid w:val="00345A15"/>
    <w:rsid w:val="00345BB0"/>
    <w:rsid w:val="00346425"/>
    <w:rsid w:val="003469DE"/>
    <w:rsid w:val="00347DEE"/>
    <w:rsid w:val="003520F1"/>
    <w:rsid w:val="00353D8D"/>
    <w:rsid w:val="00356E17"/>
    <w:rsid w:val="00360448"/>
    <w:rsid w:val="00361390"/>
    <w:rsid w:val="003625C4"/>
    <w:rsid w:val="0036286A"/>
    <w:rsid w:val="00363604"/>
    <w:rsid w:val="00364B52"/>
    <w:rsid w:val="00364D52"/>
    <w:rsid w:val="00364E31"/>
    <w:rsid w:val="00366D6C"/>
    <w:rsid w:val="00370DD4"/>
    <w:rsid w:val="0037348A"/>
    <w:rsid w:val="00374E2C"/>
    <w:rsid w:val="00383310"/>
    <w:rsid w:val="003861C7"/>
    <w:rsid w:val="00387AE0"/>
    <w:rsid w:val="00390782"/>
    <w:rsid w:val="00390CD5"/>
    <w:rsid w:val="00391233"/>
    <w:rsid w:val="00391760"/>
    <w:rsid w:val="00391C83"/>
    <w:rsid w:val="00391E1B"/>
    <w:rsid w:val="0039221F"/>
    <w:rsid w:val="003955D1"/>
    <w:rsid w:val="00395837"/>
    <w:rsid w:val="0039624B"/>
    <w:rsid w:val="003A040B"/>
    <w:rsid w:val="003A11E1"/>
    <w:rsid w:val="003A1872"/>
    <w:rsid w:val="003A2A67"/>
    <w:rsid w:val="003A6F74"/>
    <w:rsid w:val="003A75A3"/>
    <w:rsid w:val="003A76FF"/>
    <w:rsid w:val="003A7C81"/>
    <w:rsid w:val="003B2AA7"/>
    <w:rsid w:val="003B3990"/>
    <w:rsid w:val="003B440B"/>
    <w:rsid w:val="003B50E7"/>
    <w:rsid w:val="003B58B4"/>
    <w:rsid w:val="003B59BA"/>
    <w:rsid w:val="003B5B2B"/>
    <w:rsid w:val="003B6975"/>
    <w:rsid w:val="003B6EFC"/>
    <w:rsid w:val="003C109F"/>
    <w:rsid w:val="003C3C9A"/>
    <w:rsid w:val="003C4066"/>
    <w:rsid w:val="003C5282"/>
    <w:rsid w:val="003C7112"/>
    <w:rsid w:val="003D03A6"/>
    <w:rsid w:val="003D2324"/>
    <w:rsid w:val="003D6386"/>
    <w:rsid w:val="003D6538"/>
    <w:rsid w:val="003D6760"/>
    <w:rsid w:val="003D725E"/>
    <w:rsid w:val="003D7812"/>
    <w:rsid w:val="003E163B"/>
    <w:rsid w:val="003E1679"/>
    <w:rsid w:val="003E1FE6"/>
    <w:rsid w:val="003E3058"/>
    <w:rsid w:val="003E3B1D"/>
    <w:rsid w:val="003E3EA3"/>
    <w:rsid w:val="003E4BF3"/>
    <w:rsid w:val="003E4D80"/>
    <w:rsid w:val="003E5A23"/>
    <w:rsid w:val="003E5B8E"/>
    <w:rsid w:val="003E5D03"/>
    <w:rsid w:val="003E622E"/>
    <w:rsid w:val="003E7AF6"/>
    <w:rsid w:val="003F0984"/>
    <w:rsid w:val="003F106B"/>
    <w:rsid w:val="003F2660"/>
    <w:rsid w:val="003F2F15"/>
    <w:rsid w:val="003F323A"/>
    <w:rsid w:val="003F3EBF"/>
    <w:rsid w:val="003F4017"/>
    <w:rsid w:val="003F46DB"/>
    <w:rsid w:val="003F4DDD"/>
    <w:rsid w:val="003F70DB"/>
    <w:rsid w:val="00402AB0"/>
    <w:rsid w:val="004038C6"/>
    <w:rsid w:val="00403A2B"/>
    <w:rsid w:val="004043B7"/>
    <w:rsid w:val="004050FA"/>
    <w:rsid w:val="00407536"/>
    <w:rsid w:val="00410280"/>
    <w:rsid w:val="0041031C"/>
    <w:rsid w:val="0041202E"/>
    <w:rsid w:val="00415DBE"/>
    <w:rsid w:val="0041714A"/>
    <w:rsid w:val="004174AA"/>
    <w:rsid w:val="00417AD6"/>
    <w:rsid w:val="00417B85"/>
    <w:rsid w:val="004213EB"/>
    <w:rsid w:val="00421B96"/>
    <w:rsid w:val="0042377C"/>
    <w:rsid w:val="0042393B"/>
    <w:rsid w:val="00424675"/>
    <w:rsid w:val="00424AAC"/>
    <w:rsid w:val="00424CE3"/>
    <w:rsid w:val="00426730"/>
    <w:rsid w:val="00426FFF"/>
    <w:rsid w:val="00427339"/>
    <w:rsid w:val="00427356"/>
    <w:rsid w:val="004300ED"/>
    <w:rsid w:val="00430261"/>
    <w:rsid w:val="00433FE3"/>
    <w:rsid w:val="00434506"/>
    <w:rsid w:val="00434FAC"/>
    <w:rsid w:val="00434FD8"/>
    <w:rsid w:val="00435C91"/>
    <w:rsid w:val="00435E57"/>
    <w:rsid w:val="0043734D"/>
    <w:rsid w:val="004402FF"/>
    <w:rsid w:val="004407F6"/>
    <w:rsid w:val="004408E5"/>
    <w:rsid w:val="00440A4B"/>
    <w:rsid w:val="0044185A"/>
    <w:rsid w:val="00442660"/>
    <w:rsid w:val="0044268E"/>
    <w:rsid w:val="00442F3C"/>
    <w:rsid w:val="00443104"/>
    <w:rsid w:val="0044348C"/>
    <w:rsid w:val="004465A1"/>
    <w:rsid w:val="00447307"/>
    <w:rsid w:val="0044769B"/>
    <w:rsid w:val="00451EF9"/>
    <w:rsid w:val="004521ED"/>
    <w:rsid w:val="00453621"/>
    <w:rsid w:val="00454B57"/>
    <w:rsid w:val="00456DF9"/>
    <w:rsid w:val="004572EF"/>
    <w:rsid w:val="00457750"/>
    <w:rsid w:val="00460714"/>
    <w:rsid w:val="00461642"/>
    <w:rsid w:val="004617EC"/>
    <w:rsid w:val="00462A8B"/>
    <w:rsid w:val="00463178"/>
    <w:rsid w:val="004638A9"/>
    <w:rsid w:val="00463E47"/>
    <w:rsid w:val="004649ED"/>
    <w:rsid w:val="004657D8"/>
    <w:rsid w:val="00466C5D"/>
    <w:rsid w:val="0046755C"/>
    <w:rsid w:val="004708C8"/>
    <w:rsid w:val="00470DBC"/>
    <w:rsid w:val="004715DE"/>
    <w:rsid w:val="00471E1A"/>
    <w:rsid w:val="00473E3F"/>
    <w:rsid w:val="0047458D"/>
    <w:rsid w:val="00474D03"/>
    <w:rsid w:val="004763B3"/>
    <w:rsid w:val="004765B8"/>
    <w:rsid w:val="00480CA9"/>
    <w:rsid w:val="00481BCC"/>
    <w:rsid w:val="00482D80"/>
    <w:rsid w:val="00484980"/>
    <w:rsid w:val="00484EB1"/>
    <w:rsid w:val="00487ED6"/>
    <w:rsid w:val="0049136B"/>
    <w:rsid w:val="0049207D"/>
    <w:rsid w:val="00492AE1"/>
    <w:rsid w:val="0049306D"/>
    <w:rsid w:val="004942D6"/>
    <w:rsid w:val="004958B0"/>
    <w:rsid w:val="0049636B"/>
    <w:rsid w:val="00496760"/>
    <w:rsid w:val="004971BA"/>
    <w:rsid w:val="00497C4E"/>
    <w:rsid w:val="004A007A"/>
    <w:rsid w:val="004A0130"/>
    <w:rsid w:val="004A017D"/>
    <w:rsid w:val="004A2A2D"/>
    <w:rsid w:val="004A2E5B"/>
    <w:rsid w:val="004A32BC"/>
    <w:rsid w:val="004A4253"/>
    <w:rsid w:val="004A4BA1"/>
    <w:rsid w:val="004A54F5"/>
    <w:rsid w:val="004A6015"/>
    <w:rsid w:val="004A73EC"/>
    <w:rsid w:val="004B15C4"/>
    <w:rsid w:val="004B2C4A"/>
    <w:rsid w:val="004B4395"/>
    <w:rsid w:val="004B579F"/>
    <w:rsid w:val="004B6885"/>
    <w:rsid w:val="004B6902"/>
    <w:rsid w:val="004B6F7D"/>
    <w:rsid w:val="004B771B"/>
    <w:rsid w:val="004C0588"/>
    <w:rsid w:val="004C222C"/>
    <w:rsid w:val="004C3056"/>
    <w:rsid w:val="004C3C96"/>
    <w:rsid w:val="004C50BE"/>
    <w:rsid w:val="004C5D05"/>
    <w:rsid w:val="004C6259"/>
    <w:rsid w:val="004D0EFF"/>
    <w:rsid w:val="004D1B9D"/>
    <w:rsid w:val="004D2880"/>
    <w:rsid w:val="004D3861"/>
    <w:rsid w:val="004D49D3"/>
    <w:rsid w:val="004E026D"/>
    <w:rsid w:val="004E0C56"/>
    <w:rsid w:val="004E1A8B"/>
    <w:rsid w:val="004E2AD3"/>
    <w:rsid w:val="004E3C31"/>
    <w:rsid w:val="004E411A"/>
    <w:rsid w:val="004E5141"/>
    <w:rsid w:val="004F209E"/>
    <w:rsid w:val="004F3CFA"/>
    <w:rsid w:val="004F42DD"/>
    <w:rsid w:val="004F5F3B"/>
    <w:rsid w:val="004F76FB"/>
    <w:rsid w:val="00501B3D"/>
    <w:rsid w:val="00503E1E"/>
    <w:rsid w:val="00504E5B"/>
    <w:rsid w:val="00504F76"/>
    <w:rsid w:val="00505571"/>
    <w:rsid w:val="00506651"/>
    <w:rsid w:val="00506BC3"/>
    <w:rsid w:val="00507E41"/>
    <w:rsid w:val="005102A4"/>
    <w:rsid w:val="0051139F"/>
    <w:rsid w:val="005127A9"/>
    <w:rsid w:val="00512CCF"/>
    <w:rsid w:val="005138B0"/>
    <w:rsid w:val="00514766"/>
    <w:rsid w:val="00515176"/>
    <w:rsid w:val="005161F7"/>
    <w:rsid w:val="00516E39"/>
    <w:rsid w:val="00517B9A"/>
    <w:rsid w:val="00517DC7"/>
    <w:rsid w:val="00520941"/>
    <w:rsid w:val="00524791"/>
    <w:rsid w:val="00526129"/>
    <w:rsid w:val="0052734F"/>
    <w:rsid w:val="0052746C"/>
    <w:rsid w:val="0052765E"/>
    <w:rsid w:val="0053077D"/>
    <w:rsid w:val="005316CE"/>
    <w:rsid w:val="005325B3"/>
    <w:rsid w:val="0053268B"/>
    <w:rsid w:val="00532FD6"/>
    <w:rsid w:val="00534F36"/>
    <w:rsid w:val="005367FB"/>
    <w:rsid w:val="00536BE3"/>
    <w:rsid w:val="005376F1"/>
    <w:rsid w:val="00537C15"/>
    <w:rsid w:val="00540491"/>
    <w:rsid w:val="00543DD3"/>
    <w:rsid w:val="00547010"/>
    <w:rsid w:val="005472E9"/>
    <w:rsid w:val="00547803"/>
    <w:rsid w:val="00547BB8"/>
    <w:rsid w:val="00547F7B"/>
    <w:rsid w:val="0055107E"/>
    <w:rsid w:val="0055130A"/>
    <w:rsid w:val="00552EE0"/>
    <w:rsid w:val="005531B9"/>
    <w:rsid w:val="00554291"/>
    <w:rsid w:val="005546A3"/>
    <w:rsid w:val="00555C0A"/>
    <w:rsid w:val="005575DF"/>
    <w:rsid w:val="00557B54"/>
    <w:rsid w:val="00561BAA"/>
    <w:rsid w:val="0056268E"/>
    <w:rsid w:val="00563D02"/>
    <w:rsid w:val="00563DB5"/>
    <w:rsid w:val="005643F3"/>
    <w:rsid w:val="0056590C"/>
    <w:rsid w:val="00566D08"/>
    <w:rsid w:val="00566DC1"/>
    <w:rsid w:val="005670D1"/>
    <w:rsid w:val="00570730"/>
    <w:rsid w:val="0057111B"/>
    <w:rsid w:val="005733B8"/>
    <w:rsid w:val="00574B78"/>
    <w:rsid w:val="00581137"/>
    <w:rsid w:val="00584E52"/>
    <w:rsid w:val="0058574F"/>
    <w:rsid w:val="00585754"/>
    <w:rsid w:val="00586241"/>
    <w:rsid w:val="0058729F"/>
    <w:rsid w:val="00587928"/>
    <w:rsid w:val="00590009"/>
    <w:rsid w:val="0059109C"/>
    <w:rsid w:val="0059129B"/>
    <w:rsid w:val="00594D52"/>
    <w:rsid w:val="0059638E"/>
    <w:rsid w:val="005965CC"/>
    <w:rsid w:val="005A000C"/>
    <w:rsid w:val="005A09CB"/>
    <w:rsid w:val="005A4665"/>
    <w:rsid w:val="005A4CF1"/>
    <w:rsid w:val="005A4F8C"/>
    <w:rsid w:val="005A5380"/>
    <w:rsid w:val="005A7175"/>
    <w:rsid w:val="005A7721"/>
    <w:rsid w:val="005A7DD2"/>
    <w:rsid w:val="005B1907"/>
    <w:rsid w:val="005B1CA5"/>
    <w:rsid w:val="005B2143"/>
    <w:rsid w:val="005B28BE"/>
    <w:rsid w:val="005B28FC"/>
    <w:rsid w:val="005B55D8"/>
    <w:rsid w:val="005B6124"/>
    <w:rsid w:val="005B62B2"/>
    <w:rsid w:val="005B6B66"/>
    <w:rsid w:val="005B719F"/>
    <w:rsid w:val="005B7AC0"/>
    <w:rsid w:val="005C1230"/>
    <w:rsid w:val="005C16B5"/>
    <w:rsid w:val="005C2306"/>
    <w:rsid w:val="005C37F0"/>
    <w:rsid w:val="005C3DFB"/>
    <w:rsid w:val="005C4CA8"/>
    <w:rsid w:val="005C570D"/>
    <w:rsid w:val="005C6977"/>
    <w:rsid w:val="005C6E29"/>
    <w:rsid w:val="005C7C6D"/>
    <w:rsid w:val="005D01CC"/>
    <w:rsid w:val="005D05D4"/>
    <w:rsid w:val="005D1C6C"/>
    <w:rsid w:val="005D2639"/>
    <w:rsid w:val="005D403F"/>
    <w:rsid w:val="005D559C"/>
    <w:rsid w:val="005D57FC"/>
    <w:rsid w:val="005D5EA6"/>
    <w:rsid w:val="005D71CF"/>
    <w:rsid w:val="005D72D9"/>
    <w:rsid w:val="005E0135"/>
    <w:rsid w:val="005E07C9"/>
    <w:rsid w:val="005E2A13"/>
    <w:rsid w:val="005E2D9A"/>
    <w:rsid w:val="005E3686"/>
    <w:rsid w:val="005E51F9"/>
    <w:rsid w:val="005E54D5"/>
    <w:rsid w:val="005F0FBE"/>
    <w:rsid w:val="005F244F"/>
    <w:rsid w:val="005F2ED7"/>
    <w:rsid w:val="005F361C"/>
    <w:rsid w:val="005F38A5"/>
    <w:rsid w:val="005F4B91"/>
    <w:rsid w:val="005F4BC9"/>
    <w:rsid w:val="005F4F0F"/>
    <w:rsid w:val="005F53BB"/>
    <w:rsid w:val="005F6906"/>
    <w:rsid w:val="005F7037"/>
    <w:rsid w:val="005F7907"/>
    <w:rsid w:val="005F7C69"/>
    <w:rsid w:val="0060302D"/>
    <w:rsid w:val="006037D4"/>
    <w:rsid w:val="006038DD"/>
    <w:rsid w:val="00604274"/>
    <w:rsid w:val="0061194D"/>
    <w:rsid w:val="00613123"/>
    <w:rsid w:val="00613635"/>
    <w:rsid w:val="00613722"/>
    <w:rsid w:val="00613CC9"/>
    <w:rsid w:val="006168B2"/>
    <w:rsid w:val="006172A4"/>
    <w:rsid w:val="00621FA3"/>
    <w:rsid w:val="0062299B"/>
    <w:rsid w:val="00622D18"/>
    <w:rsid w:val="00624310"/>
    <w:rsid w:val="00624BB2"/>
    <w:rsid w:val="00625F16"/>
    <w:rsid w:val="00626B84"/>
    <w:rsid w:val="0062726A"/>
    <w:rsid w:val="006312CB"/>
    <w:rsid w:val="00632102"/>
    <w:rsid w:val="00632498"/>
    <w:rsid w:val="00632AE9"/>
    <w:rsid w:val="00633473"/>
    <w:rsid w:val="00634B00"/>
    <w:rsid w:val="00635273"/>
    <w:rsid w:val="00635495"/>
    <w:rsid w:val="0063686D"/>
    <w:rsid w:val="00637225"/>
    <w:rsid w:val="00637D8C"/>
    <w:rsid w:val="00640008"/>
    <w:rsid w:val="00640230"/>
    <w:rsid w:val="006414A5"/>
    <w:rsid w:val="00646E3B"/>
    <w:rsid w:val="00651B3C"/>
    <w:rsid w:val="0065332C"/>
    <w:rsid w:val="00654EDE"/>
    <w:rsid w:val="006605C5"/>
    <w:rsid w:val="00661367"/>
    <w:rsid w:val="006613CE"/>
    <w:rsid w:val="00665573"/>
    <w:rsid w:val="00667101"/>
    <w:rsid w:val="0067078D"/>
    <w:rsid w:val="006716CB"/>
    <w:rsid w:val="0067175E"/>
    <w:rsid w:val="006723C5"/>
    <w:rsid w:val="006729D9"/>
    <w:rsid w:val="00672D2E"/>
    <w:rsid w:val="006730B5"/>
    <w:rsid w:val="006733E6"/>
    <w:rsid w:val="006742F9"/>
    <w:rsid w:val="006745DA"/>
    <w:rsid w:val="00675A24"/>
    <w:rsid w:val="0067657D"/>
    <w:rsid w:val="00676AC0"/>
    <w:rsid w:val="00676BFB"/>
    <w:rsid w:val="00677188"/>
    <w:rsid w:val="00680921"/>
    <w:rsid w:val="006809E8"/>
    <w:rsid w:val="00681C1B"/>
    <w:rsid w:val="00682137"/>
    <w:rsid w:val="006822FA"/>
    <w:rsid w:val="00682C97"/>
    <w:rsid w:val="00683B96"/>
    <w:rsid w:val="00685A92"/>
    <w:rsid w:val="00691D62"/>
    <w:rsid w:val="00693DD4"/>
    <w:rsid w:val="00694096"/>
    <w:rsid w:val="006948F3"/>
    <w:rsid w:val="006A13E7"/>
    <w:rsid w:val="006A3891"/>
    <w:rsid w:val="006A3E28"/>
    <w:rsid w:val="006A4AC5"/>
    <w:rsid w:val="006A4DCB"/>
    <w:rsid w:val="006A559F"/>
    <w:rsid w:val="006A65C9"/>
    <w:rsid w:val="006A6B88"/>
    <w:rsid w:val="006A6C88"/>
    <w:rsid w:val="006A6DE1"/>
    <w:rsid w:val="006B02C0"/>
    <w:rsid w:val="006B035A"/>
    <w:rsid w:val="006B1EA0"/>
    <w:rsid w:val="006B1F15"/>
    <w:rsid w:val="006B2297"/>
    <w:rsid w:val="006B2F26"/>
    <w:rsid w:val="006B481C"/>
    <w:rsid w:val="006B5C35"/>
    <w:rsid w:val="006B6FA3"/>
    <w:rsid w:val="006B708C"/>
    <w:rsid w:val="006C4374"/>
    <w:rsid w:val="006C473A"/>
    <w:rsid w:val="006C526D"/>
    <w:rsid w:val="006C5BB4"/>
    <w:rsid w:val="006D03E5"/>
    <w:rsid w:val="006D0BE3"/>
    <w:rsid w:val="006D1245"/>
    <w:rsid w:val="006D1739"/>
    <w:rsid w:val="006D1C05"/>
    <w:rsid w:val="006D2544"/>
    <w:rsid w:val="006D2D30"/>
    <w:rsid w:val="006D360F"/>
    <w:rsid w:val="006D3855"/>
    <w:rsid w:val="006D4505"/>
    <w:rsid w:val="006D57BA"/>
    <w:rsid w:val="006D6AF0"/>
    <w:rsid w:val="006E017C"/>
    <w:rsid w:val="006E1B76"/>
    <w:rsid w:val="006E2EA2"/>
    <w:rsid w:val="006E32C5"/>
    <w:rsid w:val="006E43BC"/>
    <w:rsid w:val="006E776D"/>
    <w:rsid w:val="006F0A84"/>
    <w:rsid w:val="006F31B3"/>
    <w:rsid w:val="006F4CA5"/>
    <w:rsid w:val="007017A7"/>
    <w:rsid w:val="00702D7A"/>
    <w:rsid w:val="00703109"/>
    <w:rsid w:val="0070395B"/>
    <w:rsid w:val="00704766"/>
    <w:rsid w:val="00704EE7"/>
    <w:rsid w:val="0070543C"/>
    <w:rsid w:val="00705814"/>
    <w:rsid w:val="00706AC5"/>
    <w:rsid w:val="00706E11"/>
    <w:rsid w:val="00706E94"/>
    <w:rsid w:val="00707CB1"/>
    <w:rsid w:val="00710F81"/>
    <w:rsid w:val="00711443"/>
    <w:rsid w:val="00711C7E"/>
    <w:rsid w:val="00713445"/>
    <w:rsid w:val="00713A4F"/>
    <w:rsid w:val="00715441"/>
    <w:rsid w:val="0071572C"/>
    <w:rsid w:val="00715C9A"/>
    <w:rsid w:val="0071644B"/>
    <w:rsid w:val="00717FC4"/>
    <w:rsid w:val="00720B68"/>
    <w:rsid w:val="007212F3"/>
    <w:rsid w:val="00724238"/>
    <w:rsid w:val="00725E08"/>
    <w:rsid w:val="0072751E"/>
    <w:rsid w:val="0072790A"/>
    <w:rsid w:val="00727D92"/>
    <w:rsid w:val="00730438"/>
    <w:rsid w:val="00730917"/>
    <w:rsid w:val="00732598"/>
    <w:rsid w:val="007330D3"/>
    <w:rsid w:val="00733D44"/>
    <w:rsid w:val="00734916"/>
    <w:rsid w:val="007350B9"/>
    <w:rsid w:val="00735EFA"/>
    <w:rsid w:val="00737C2B"/>
    <w:rsid w:val="00740398"/>
    <w:rsid w:val="00741058"/>
    <w:rsid w:val="00741251"/>
    <w:rsid w:val="00741367"/>
    <w:rsid w:val="00743410"/>
    <w:rsid w:val="00751333"/>
    <w:rsid w:val="007516DC"/>
    <w:rsid w:val="00751715"/>
    <w:rsid w:val="00752148"/>
    <w:rsid w:val="00753D8B"/>
    <w:rsid w:val="00757ABD"/>
    <w:rsid w:val="00757D2D"/>
    <w:rsid w:val="0076019D"/>
    <w:rsid w:val="007608A5"/>
    <w:rsid w:val="007615D2"/>
    <w:rsid w:val="00761DBD"/>
    <w:rsid w:val="00762143"/>
    <w:rsid w:val="007622F7"/>
    <w:rsid w:val="0076236A"/>
    <w:rsid w:val="0076282A"/>
    <w:rsid w:val="00762D8B"/>
    <w:rsid w:val="007638ED"/>
    <w:rsid w:val="00764504"/>
    <w:rsid w:val="00765FC6"/>
    <w:rsid w:val="00766DE1"/>
    <w:rsid w:val="0076776A"/>
    <w:rsid w:val="00767DAC"/>
    <w:rsid w:val="00770491"/>
    <w:rsid w:val="0077093C"/>
    <w:rsid w:val="007731B1"/>
    <w:rsid w:val="0077570D"/>
    <w:rsid w:val="00775E90"/>
    <w:rsid w:val="00776F11"/>
    <w:rsid w:val="00777AEF"/>
    <w:rsid w:val="00780181"/>
    <w:rsid w:val="007812E7"/>
    <w:rsid w:val="0078145B"/>
    <w:rsid w:val="00782897"/>
    <w:rsid w:val="00782E36"/>
    <w:rsid w:val="00782F2B"/>
    <w:rsid w:val="00784B36"/>
    <w:rsid w:val="00784F15"/>
    <w:rsid w:val="00785520"/>
    <w:rsid w:val="007866F4"/>
    <w:rsid w:val="00786844"/>
    <w:rsid w:val="00787A52"/>
    <w:rsid w:val="00790BFC"/>
    <w:rsid w:val="007929FC"/>
    <w:rsid w:val="007945E3"/>
    <w:rsid w:val="00795D5C"/>
    <w:rsid w:val="007976B3"/>
    <w:rsid w:val="007979C7"/>
    <w:rsid w:val="007A1721"/>
    <w:rsid w:val="007A2103"/>
    <w:rsid w:val="007A210E"/>
    <w:rsid w:val="007A350E"/>
    <w:rsid w:val="007A3685"/>
    <w:rsid w:val="007A3856"/>
    <w:rsid w:val="007A4E31"/>
    <w:rsid w:val="007A532D"/>
    <w:rsid w:val="007A57A7"/>
    <w:rsid w:val="007A59FD"/>
    <w:rsid w:val="007A5CD1"/>
    <w:rsid w:val="007A7444"/>
    <w:rsid w:val="007B138F"/>
    <w:rsid w:val="007B1839"/>
    <w:rsid w:val="007B2554"/>
    <w:rsid w:val="007B2932"/>
    <w:rsid w:val="007B3E1E"/>
    <w:rsid w:val="007B4386"/>
    <w:rsid w:val="007B446E"/>
    <w:rsid w:val="007B49FE"/>
    <w:rsid w:val="007B7908"/>
    <w:rsid w:val="007B7F02"/>
    <w:rsid w:val="007C16C3"/>
    <w:rsid w:val="007C1D40"/>
    <w:rsid w:val="007C2B12"/>
    <w:rsid w:val="007C38BF"/>
    <w:rsid w:val="007C4006"/>
    <w:rsid w:val="007C445F"/>
    <w:rsid w:val="007C45B6"/>
    <w:rsid w:val="007C5A10"/>
    <w:rsid w:val="007C6BD3"/>
    <w:rsid w:val="007C7D84"/>
    <w:rsid w:val="007C7FCD"/>
    <w:rsid w:val="007D0287"/>
    <w:rsid w:val="007D276E"/>
    <w:rsid w:val="007D2D5F"/>
    <w:rsid w:val="007D35DC"/>
    <w:rsid w:val="007E071F"/>
    <w:rsid w:val="007E1560"/>
    <w:rsid w:val="007E1637"/>
    <w:rsid w:val="007E25AB"/>
    <w:rsid w:val="007E395D"/>
    <w:rsid w:val="007E3E8A"/>
    <w:rsid w:val="007E46B5"/>
    <w:rsid w:val="007E4D46"/>
    <w:rsid w:val="007E530D"/>
    <w:rsid w:val="007E7113"/>
    <w:rsid w:val="007F03AB"/>
    <w:rsid w:val="007F061B"/>
    <w:rsid w:val="007F08A9"/>
    <w:rsid w:val="007F0E32"/>
    <w:rsid w:val="007F24E6"/>
    <w:rsid w:val="007F2D63"/>
    <w:rsid w:val="007F38B5"/>
    <w:rsid w:val="007F44E2"/>
    <w:rsid w:val="00803FFD"/>
    <w:rsid w:val="00804BF5"/>
    <w:rsid w:val="00805CB6"/>
    <w:rsid w:val="00805D66"/>
    <w:rsid w:val="00806E3F"/>
    <w:rsid w:val="00807371"/>
    <w:rsid w:val="0080782F"/>
    <w:rsid w:val="00807982"/>
    <w:rsid w:val="008110E8"/>
    <w:rsid w:val="008120AE"/>
    <w:rsid w:val="00812141"/>
    <w:rsid w:val="00812A34"/>
    <w:rsid w:val="008170FC"/>
    <w:rsid w:val="008173EB"/>
    <w:rsid w:val="00817894"/>
    <w:rsid w:val="0082040E"/>
    <w:rsid w:val="0082068B"/>
    <w:rsid w:val="0082073D"/>
    <w:rsid w:val="008223C3"/>
    <w:rsid w:val="00823BCE"/>
    <w:rsid w:val="0082572F"/>
    <w:rsid w:val="00825C5D"/>
    <w:rsid w:val="00825E63"/>
    <w:rsid w:val="00826919"/>
    <w:rsid w:val="00830063"/>
    <w:rsid w:val="00831165"/>
    <w:rsid w:val="00831571"/>
    <w:rsid w:val="00831E73"/>
    <w:rsid w:val="00831F92"/>
    <w:rsid w:val="008328ED"/>
    <w:rsid w:val="0083303C"/>
    <w:rsid w:val="00833AD3"/>
    <w:rsid w:val="0083407B"/>
    <w:rsid w:val="0083659A"/>
    <w:rsid w:val="00836BB3"/>
    <w:rsid w:val="00836F7D"/>
    <w:rsid w:val="00840044"/>
    <w:rsid w:val="00840B7F"/>
    <w:rsid w:val="00841307"/>
    <w:rsid w:val="008427A4"/>
    <w:rsid w:val="00842EC4"/>
    <w:rsid w:val="00844687"/>
    <w:rsid w:val="00845135"/>
    <w:rsid w:val="008458EC"/>
    <w:rsid w:val="00845E2E"/>
    <w:rsid w:val="00846443"/>
    <w:rsid w:val="00847F42"/>
    <w:rsid w:val="00850C2E"/>
    <w:rsid w:val="00850C75"/>
    <w:rsid w:val="00851FDD"/>
    <w:rsid w:val="008532F7"/>
    <w:rsid w:val="00854D03"/>
    <w:rsid w:val="00855CA3"/>
    <w:rsid w:val="00855D7A"/>
    <w:rsid w:val="0085769D"/>
    <w:rsid w:val="00857C37"/>
    <w:rsid w:val="00860C6B"/>
    <w:rsid w:val="00860DA5"/>
    <w:rsid w:val="00862BE9"/>
    <w:rsid w:val="00863E1A"/>
    <w:rsid w:val="00866819"/>
    <w:rsid w:val="00870C96"/>
    <w:rsid w:val="00870D2D"/>
    <w:rsid w:val="00871B63"/>
    <w:rsid w:val="00871DC8"/>
    <w:rsid w:val="008723E1"/>
    <w:rsid w:val="00872E75"/>
    <w:rsid w:val="00873462"/>
    <w:rsid w:val="0087391C"/>
    <w:rsid w:val="00873F91"/>
    <w:rsid w:val="00874157"/>
    <w:rsid w:val="00874C8A"/>
    <w:rsid w:val="00874ECA"/>
    <w:rsid w:val="00875865"/>
    <w:rsid w:val="00876549"/>
    <w:rsid w:val="00876739"/>
    <w:rsid w:val="00881882"/>
    <w:rsid w:val="00882543"/>
    <w:rsid w:val="00882724"/>
    <w:rsid w:val="0088297E"/>
    <w:rsid w:val="00882A47"/>
    <w:rsid w:val="00882F6D"/>
    <w:rsid w:val="008838E8"/>
    <w:rsid w:val="008844EE"/>
    <w:rsid w:val="00884A66"/>
    <w:rsid w:val="00886D47"/>
    <w:rsid w:val="00886FAC"/>
    <w:rsid w:val="00887583"/>
    <w:rsid w:val="00887B88"/>
    <w:rsid w:val="00890375"/>
    <w:rsid w:val="0089116F"/>
    <w:rsid w:val="00891422"/>
    <w:rsid w:val="00891DD8"/>
    <w:rsid w:val="008922CE"/>
    <w:rsid w:val="00894584"/>
    <w:rsid w:val="00896049"/>
    <w:rsid w:val="00896CFE"/>
    <w:rsid w:val="00896E48"/>
    <w:rsid w:val="00897028"/>
    <w:rsid w:val="008A0418"/>
    <w:rsid w:val="008A0723"/>
    <w:rsid w:val="008A18EA"/>
    <w:rsid w:val="008A28D2"/>
    <w:rsid w:val="008A44BF"/>
    <w:rsid w:val="008A6FF5"/>
    <w:rsid w:val="008B0DE3"/>
    <w:rsid w:val="008B1678"/>
    <w:rsid w:val="008B23CA"/>
    <w:rsid w:val="008B4821"/>
    <w:rsid w:val="008B4B00"/>
    <w:rsid w:val="008B5E16"/>
    <w:rsid w:val="008B7CEF"/>
    <w:rsid w:val="008C00F8"/>
    <w:rsid w:val="008C0EE0"/>
    <w:rsid w:val="008C2A60"/>
    <w:rsid w:val="008C4058"/>
    <w:rsid w:val="008C4D08"/>
    <w:rsid w:val="008C7D6B"/>
    <w:rsid w:val="008D1C9F"/>
    <w:rsid w:val="008D2449"/>
    <w:rsid w:val="008D32BC"/>
    <w:rsid w:val="008D4464"/>
    <w:rsid w:val="008D4B64"/>
    <w:rsid w:val="008D4DF4"/>
    <w:rsid w:val="008D7098"/>
    <w:rsid w:val="008D7226"/>
    <w:rsid w:val="008D7811"/>
    <w:rsid w:val="008D79B3"/>
    <w:rsid w:val="008E0070"/>
    <w:rsid w:val="008E08B7"/>
    <w:rsid w:val="008E22F0"/>
    <w:rsid w:val="008E4AF0"/>
    <w:rsid w:val="008E4CA1"/>
    <w:rsid w:val="008E4E70"/>
    <w:rsid w:val="008E5124"/>
    <w:rsid w:val="008E62A0"/>
    <w:rsid w:val="008E62C0"/>
    <w:rsid w:val="008E6D34"/>
    <w:rsid w:val="008E71D7"/>
    <w:rsid w:val="008E721C"/>
    <w:rsid w:val="008E7FFD"/>
    <w:rsid w:val="008F0095"/>
    <w:rsid w:val="008F0762"/>
    <w:rsid w:val="008F314E"/>
    <w:rsid w:val="008F46F2"/>
    <w:rsid w:val="008F4956"/>
    <w:rsid w:val="008F52FF"/>
    <w:rsid w:val="008F67EC"/>
    <w:rsid w:val="008F680E"/>
    <w:rsid w:val="00902233"/>
    <w:rsid w:val="00903BDE"/>
    <w:rsid w:val="009042ED"/>
    <w:rsid w:val="00904755"/>
    <w:rsid w:val="00905210"/>
    <w:rsid w:val="00905BD1"/>
    <w:rsid w:val="009061E6"/>
    <w:rsid w:val="00906986"/>
    <w:rsid w:val="0091187F"/>
    <w:rsid w:val="00911A07"/>
    <w:rsid w:val="00912285"/>
    <w:rsid w:val="00912531"/>
    <w:rsid w:val="009139EF"/>
    <w:rsid w:val="00915895"/>
    <w:rsid w:val="00916E67"/>
    <w:rsid w:val="009219A8"/>
    <w:rsid w:val="00924660"/>
    <w:rsid w:val="00925DD6"/>
    <w:rsid w:val="0092610F"/>
    <w:rsid w:val="00926A5E"/>
    <w:rsid w:val="00930D37"/>
    <w:rsid w:val="009311CF"/>
    <w:rsid w:val="00932E0D"/>
    <w:rsid w:val="00932FAA"/>
    <w:rsid w:val="0093326B"/>
    <w:rsid w:val="00933813"/>
    <w:rsid w:val="00933C58"/>
    <w:rsid w:val="00935AD7"/>
    <w:rsid w:val="00936119"/>
    <w:rsid w:val="009367BE"/>
    <w:rsid w:val="0093700E"/>
    <w:rsid w:val="009371C5"/>
    <w:rsid w:val="00941B15"/>
    <w:rsid w:val="00941C5D"/>
    <w:rsid w:val="009431F9"/>
    <w:rsid w:val="00944773"/>
    <w:rsid w:val="00945864"/>
    <w:rsid w:val="009459B3"/>
    <w:rsid w:val="00945EC1"/>
    <w:rsid w:val="00946248"/>
    <w:rsid w:val="009463B1"/>
    <w:rsid w:val="00946C50"/>
    <w:rsid w:val="00946E71"/>
    <w:rsid w:val="00947815"/>
    <w:rsid w:val="00952F52"/>
    <w:rsid w:val="00953C8D"/>
    <w:rsid w:val="0095540A"/>
    <w:rsid w:val="009561B9"/>
    <w:rsid w:val="00956686"/>
    <w:rsid w:val="00961636"/>
    <w:rsid w:val="00962C37"/>
    <w:rsid w:val="0096457B"/>
    <w:rsid w:val="00967119"/>
    <w:rsid w:val="00971DC6"/>
    <w:rsid w:val="00972327"/>
    <w:rsid w:val="009724D9"/>
    <w:rsid w:val="009729B4"/>
    <w:rsid w:val="009738DA"/>
    <w:rsid w:val="0097393A"/>
    <w:rsid w:val="009744A7"/>
    <w:rsid w:val="00974855"/>
    <w:rsid w:val="0097595D"/>
    <w:rsid w:val="00981952"/>
    <w:rsid w:val="009819DA"/>
    <w:rsid w:val="00981E3F"/>
    <w:rsid w:val="0098272B"/>
    <w:rsid w:val="0098516D"/>
    <w:rsid w:val="0098533C"/>
    <w:rsid w:val="009862EA"/>
    <w:rsid w:val="00986852"/>
    <w:rsid w:val="00986E0D"/>
    <w:rsid w:val="00991519"/>
    <w:rsid w:val="0099183E"/>
    <w:rsid w:val="009918A3"/>
    <w:rsid w:val="00992414"/>
    <w:rsid w:val="00994D9F"/>
    <w:rsid w:val="00995B53"/>
    <w:rsid w:val="00995C35"/>
    <w:rsid w:val="0099646C"/>
    <w:rsid w:val="00996CD1"/>
    <w:rsid w:val="009A04D2"/>
    <w:rsid w:val="009A259A"/>
    <w:rsid w:val="009A4935"/>
    <w:rsid w:val="009A5189"/>
    <w:rsid w:val="009A6699"/>
    <w:rsid w:val="009A6B2A"/>
    <w:rsid w:val="009B01EF"/>
    <w:rsid w:val="009B092E"/>
    <w:rsid w:val="009B111A"/>
    <w:rsid w:val="009B22BB"/>
    <w:rsid w:val="009B4692"/>
    <w:rsid w:val="009B5811"/>
    <w:rsid w:val="009B5892"/>
    <w:rsid w:val="009B632E"/>
    <w:rsid w:val="009B64DF"/>
    <w:rsid w:val="009B70CD"/>
    <w:rsid w:val="009B7CFF"/>
    <w:rsid w:val="009C031E"/>
    <w:rsid w:val="009C2B78"/>
    <w:rsid w:val="009C43A0"/>
    <w:rsid w:val="009C4E63"/>
    <w:rsid w:val="009C5287"/>
    <w:rsid w:val="009C6F8B"/>
    <w:rsid w:val="009C717C"/>
    <w:rsid w:val="009C76BA"/>
    <w:rsid w:val="009D091E"/>
    <w:rsid w:val="009D2E3B"/>
    <w:rsid w:val="009D3458"/>
    <w:rsid w:val="009D39C3"/>
    <w:rsid w:val="009D3D92"/>
    <w:rsid w:val="009D4026"/>
    <w:rsid w:val="009D49C9"/>
    <w:rsid w:val="009D4AA2"/>
    <w:rsid w:val="009D5555"/>
    <w:rsid w:val="009D5621"/>
    <w:rsid w:val="009D6E74"/>
    <w:rsid w:val="009E08A3"/>
    <w:rsid w:val="009E113E"/>
    <w:rsid w:val="009E1188"/>
    <w:rsid w:val="009E1A19"/>
    <w:rsid w:val="009E1C66"/>
    <w:rsid w:val="009E28F1"/>
    <w:rsid w:val="009E2E1F"/>
    <w:rsid w:val="009E3A25"/>
    <w:rsid w:val="009E3B7A"/>
    <w:rsid w:val="009E47F3"/>
    <w:rsid w:val="009E4A2C"/>
    <w:rsid w:val="009E70BD"/>
    <w:rsid w:val="009E77C0"/>
    <w:rsid w:val="009E7A48"/>
    <w:rsid w:val="009F08D9"/>
    <w:rsid w:val="009F1194"/>
    <w:rsid w:val="009F1D63"/>
    <w:rsid w:val="009F30CF"/>
    <w:rsid w:val="009F3807"/>
    <w:rsid w:val="009F3972"/>
    <w:rsid w:val="009F3B15"/>
    <w:rsid w:val="009F43DA"/>
    <w:rsid w:val="009F44F1"/>
    <w:rsid w:val="009F4E0B"/>
    <w:rsid w:val="009F5EA3"/>
    <w:rsid w:val="009F7804"/>
    <w:rsid w:val="009F7D16"/>
    <w:rsid w:val="009F7F7F"/>
    <w:rsid w:val="00A00215"/>
    <w:rsid w:val="00A00A69"/>
    <w:rsid w:val="00A027BF"/>
    <w:rsid w:val="00A0292C"/>
    <w:rsid w:val="00A02A84"/>
    <w:rsid w:val="00A0446F"/>
    <w:rsid w:val="00A04486"/>
    <w:rsid w:val="00A057D6"/>
    <w:rsid w:val="00A06225"/>
    <w:rsid w:val="00A0730C"/>
    <w:rsid w:val="00A07915"/>
    <w:rsid w:val="00A07C34"/>
    <w:rsid w:val="00A10276"/>
    <w:rsid w:val="00A111F0"/>
    <w:rsid w:val="00A13941"/>
    <w:rsid w:val="00A13B35"/>
    <w:rsid w:val="00A143D8"/>
    <w:rsid w:val="00A148AF"/>
    <w:rsid w:val="00A15FA2"/>
    <w:rsid w:val="00A16CF7"/>
    <w:rsid w:val="00A17D42"/>
    <w:rsid w:val="00A21528"/>
    <w:rsid w:val="00A2171F"/>
    <w:rsid w:val="00A220F3"/>
    <w:rsid w:val="00A2254A"/>
    <w:rsid w:val="00A225D5"/>
    <w:rsid w:val="00A23678"/>
    <w:rsid w:val="00A249D2"/>
    <w:rsid w:val="00A24BEF"/>
    <w:rsid w:val="00A301FE"/>
    <w:rsid w:val="00A3042A"/>
    <w:rsid w:val="00A308A0"/>
    <w:rsid w:val="00A31E31"/>
    <w:rsid w:val="00A32CB6"/>
    <w:rsid w:val="00A356B6"/>
    <w:rsid w:val="00A357B8"/>
    <w:rsid w:val="00A35836"/>
    <w:rsid w:val="00A377E9"/>
    <w:rsid w:val="00A378EB"/>
    <w:rsid w:val="00A4526A"/>
    <w:rsid w:val="00A457BF"/>
    <w:rsid w:val="00A458CB"/>
    <w:rsid w:val="00A463F9"/>
    <w:rsid w:val="00A46AD5"/>
    <w:rsid w:val="00A46DB4"/>
    <w:rsid w:val="00A47CBD"/>
    <w:rsid w:val="00A52CD9"/>
    <w:rsid w:val="00A52F47"/>
    <w:rsid w:val="00A530C8"/>
    <w:rsid w:val="00A552C6"/>
    <w:rsid w:val="00A552DC"/>
    <w:rsid w:val="00A554C4"/>
    <w:rsid w:val="00A55ADA"/>
    <w:rsid w:val="00A5705C"/>
    <w:rsid w:val="00A573FF"/>
    <w:rsid w:val="00A57DBE"/>
    <w:rsid w:val="00A608EF"/>
    <w:rsid w:val="00A61644"/>
    <w:rsid w:val="00A6474B"/>
    <w:rsid w:val="00A66007"/>
    <w:rsid w:val="00A664ED"/>
    <w:rsid w:val="00A66D28"/>
    <w:rsid w:val="00A711DE"/>
    <w:rsid w:val="00A7180D"/>
    <w:rsid w:val="00A75381"/>
    <w:rsid w:val="00A7572E"/>
    <w:rsid w:val="00A75898"/>
    <w:rsid w:val="00A77424"/>
    <w:rsid w:val="00A77E56"/>
    <w:rsid w:val="00A80347"/>
    <w:rsid w:val="00A80DE6"/>
    <w:rsid w:val="00A8250D"/>
    <w:rsid w:val="00A83212"/>
    <w:rsid w:val="00A85CD7"/>
    <w:rsid w:val="00A86565"/>
    <w:rsid w:val="00A866BD"/>
    <w:rsid w:val="00A903DF"/>
    <w:rsid w:val="00A91667"/>
    <w:rsid w:val="00A916BB"/>
    <w:rsid w:val="00A92132"/>
    <w:rsid w:val="00A925DF"/>
    <w:rsid w:val="00A92CFE"/>
    <w:rsid w:val="00A93136"/>
    <w:rsid w:val="00A94E94"/>
    <w:rsid w:val="00A95830"/>
    <w:rsid w:val="00A95EC1"/>
    <w:rsid w:val="00A9656B"/>
    <w:rsid w:val="00A96B0C"/>
    <w:rsid w:val="00A979BD"/>
    <w:rsid w:val="00A97B51"/>
    <w:rsid w:val="00AA0F25"/>
    <w:rsid w:val="00AA2155"/>
    <w:rsid w:val="00AA265E"/>
    <w:rsid w:val="00AA29F3"/>
    <w:rsid w:val="00AA35A6"/>
    <w:rsid w:val="00AA3D03"/>
    <w:rsid w:val="00AA5D2D"/>
    <w:rsid w:val="00AA66F1"/>
    <w:rsid w:val="00AA783C"/>
    <w:rsid w:val="00AA7A1B"/>
    <w:rsid w:val="00AA7B4C"/>
    <w:rsid w:val="00AB0CC1"/>
    <w:rsid w:val="00AB1EEC"/>
    <w:rsid w:val="00AB21FD"/>
    <w:rsid w:val="00AB2389"/>
    <w:rsid w:val="00AC1855"/>
    <w:rsid w:val="00AC32F7"/>
    <w:rsid w:val="00AC6437"/>
    <w:rsid w:val="00AC6ABC"/>
    <w:rsid w:val="00AC6ABF"/>
    <w:rsid w:val="00AC6E39"/>
    <w:rsid w:val="00AD174E"/>
    <w:rsid w:val="00AD2A9F"/>
    <w:rsid w:val="00AD72F0"/>
    <w:rsid w:val="00AD7C48"/>
    <w:rsid w:val="00AE01E3"/>
    <w:rsid w:val="00AE0324"/>
    <w:rsid w:val="00AE0CD3"/>
    <w:rsid w:val="00AE1480"/>
    <w:rsid w:val="00AE1A4A"/>
    <w:rsid w:val="00AE1F8F"/>
    <w:rsid w:val="00AE2190"/>
    <w:rsid w:val="00AE2B0E"/>
    <w:rsid w:val="00AE2ED0"/>
    <w:rsid w:val="00AE3992"/>
    <w:rsid w:val="00AF197D"/>
    <w:rsid w:val="00AF2AD2"/>
    <w:rsid w:val="00AF313A"/>
    <w:rsid w:val="00AF3ECE"/>
    <w:rsid w:val="00AF54ED"/>
    <w:rsid w:val="00AF6046"/>
    <w:rsid w:val="00AF78B8"/>
    <w:rsid w:val="00B004B4"/>
    <w:rsid w:val="00B00CB9"/>
    <w:rsid w:val="00B02C50"/>
    <w:rsid w:val="00B042E4"/>
    <w:rsid w:val="00B056D3"/>
    <w:rsid w:val="00B06B8F"/>
    <w:rsid w:val="00B06F83"/>
    <w:rsid w:val="00B0722A"/>
    <w:rsid w:val="00B074E9"/>
    <w:rsid w:val="00B0751C"/>
    <w:rsid w:val="00B07BBD"/>
    <w:rsid w:val="00B11A88"/>
    <w:rsid w:val="00B14047"/>
    <w:rsid w:val="00B149E6"/>
    <w:rsid w:val="00B14D2F"/>
    <w:rsid w:val="00B155C9"/>
    <w:rsid w:val="00B17C8F"/>
    <w:rsid w:val="00B20559"/>
    <w:rsid w:val="00B232AE"/>
    <w:rsid w:val="00B24313"/>
    <w:rsid w:val="00B24E91"/>
    <w:rsid w:val="00B25DB9"/>
    <w:rsid w:val="00B261AC"/>
    <w:rsid w:val="00B2721D"/>
    <w:rsid w:val="00B27A2E"/>
    <w:rsid w:val="00B30898"/>
    <w:rsid w:val="00B30C93"/>
    <w:rsid w:val="00B31430"/>
    <w:rsid w:val="00B329A8"/>
    <w:rsid w:val="00B3375E"/>
    <w:rsid w:val="00B34398"/>
    <w:rsid w:val="00B34A53"/>
    <w:rsid w:val="00B34F11"/>
    <w:rsid w:val="00B35013"/>
    <w:rsid w:val="00B35F72"/>
    <w:rsid w:val="00B372D6"/>
    <w:rsid w:val="00B4251D"/>
    <w:rsid w:val="00B428DF"/>
    <w:rsid w:val="00B42B9D"/>
    <w:rsid w:val="00B431C2"/>
    <w:rsid w:val="00B43712"/>
    <w:rsid w:val="00B4509D"/>
    <w:rsid w:val="00B46077"/>
    <w:rsid w:val="00B46D17"/>
    <w:rsid w:val="00B479AE"/>
    <w:rsid w:val="00B500D6"/>
    <w:rsid w:val="00B50643"/>
    <w:rsid w:val="00B51752"/>
    <w:rsid w:val="00B51B2F"/>
    <w:rsid w:val="00B51DA0"/>
    <w:rsid w:val="00B52DEA"/>
    <w:rsid w:val="00B5399B"/>
    <w:rsid w:val="00B55DAF"/>
    <w:rsid w:val="00B55E23"/>
    <w:rsid w:val="00B61AE8"/>
    <w:rsid w:val="00B63C03"/>
    <w:rsid w:val="00B64F40"/>
    <w:rsid w:val="00B66B08"/>
    <w:rsid w:val="00B67055"/>
    <w:rsid w:val="00B70870"/>
    <w:rsid w:val="00B70C1F"/>
    <w:rsid w:val="00B70E9E"/>
    <w:rsid w:val="00B730F5"/>
    <w:rsid w:val="00B73900"/>
    <w:rsid w:val="00B743B8"/>
    <w:rsid w:val="00B75519"/>
    <w:rsid w:val="00B7551A"/>
    <w:rsid w:val="00B777EE"/>
    <w:rsid w:val="00B77B35"/>
    <w:rsid w:val="00B8032A"/>
    <w:rsid w:val="00B80AC1"/>
    <w:rsid w:val="00B83085"/>
    <w:rsid w:val="00B91477"/>
    <w:rsid w:val="00B93020"/>
    <w:rsid w:val="00B93608"/>
    <w:rsid w:val="00B9370E"/>
    <w:rsid w:val="00B93F05"/>
    <w:rsid w:val="00B94278"/>
    <w:rsid w:val="00B95163"/>
    <w:rsid w:val="00B9669D"/>
    <w:rsid w:val="00B97F2E"/>
    <w:rsid w:val="00BA196F"/>
    <w:rsid w:val="00BA2148"/>
    <w:rsid w:val="00BA377E"/>
    <w:rsid w:val="00BA459C"/>
    <w:rsid w:val="00BA4680"/>
    <w:rsid w:val="00BA5A5A"/>
    <w:rsid w:val="00BB22DD"/>
    <w:rsid w:val="00BB3FA4"/>
    <w:rsid w:val="00BB42A2"/>
    <w:rsid w:val="00BB453E"/>
    <w:rsid w:val="00BB4711"/>
    <w:rsid w:val="00BB5C32"/>
    <w:rsid w:val="00BB6A0E"/>
    <w:rsid w:val="00BC0367"/>
    <w:rsid w:val="00BC05EC"/>
    <w:rsid w:val="00BC2394"/>
    <w:rsid w:val="00BC28BB"/>
    <w:rsid w:val="00BC50D7"/>
    <w:rsid w:val="00BC54A4"/>
    <w:rsid w:val="00BC56AC"/>
    <w:rsid w:val="00BC6D82"/>
    <w:rsid w:val="00BC7439"/>
    <w:rsid w:val="00BD08FE"/>
    <w:rsid w:val="00BD220F"/>
    <w:rsid w:val="00BD2E76"/>
    <w:rsid w:val="00BD3099"/>
    <w:rsid w:val="00BD3C9C"/>
    <w:rsid w:val="00BD4545"/>
    <w:rsid w:val="00BD50F0"/>
    <w:rsid w:val="00BD5BDE"/>
    <w:rsid w:val="00BD69CB"/>
    <w:rsid w:val="00BE0208"/>
    <w:rsid w:val="00BE0333"/>
    <w:rsid w:val="00BE0415"/>
    <w:rsid w:val="00BE0CF8"/>
    <w:rsid w:val="00BE0DB6"/>
    <w:rsid w:val="00BE12E4"/>
    <w:rsid w:val="00BE18D8"/>
    <w:rsid w:val="00BE38AB"/>
    <w:rsid w:val="00BE49AC"/>
    <w:rsid w:val="00BE591F"/>
    <w:rsid w:val="00BE6683"/>
    <w:rsid w:val="00BF21FF"/>
    <w:rsid w:val="00BF3112"/>
    <w:rsid w:val="00BF4AAD"/>
    <w:rsid w:val="00BF5356"/>
    <w:rsid w:val="00BF5D95"/>
    <w:rsid w:val="00BF5E64"/>
    <w:rsid w:val="00BF5ED7"/>
    <w:rsid w:val="00C01A31"/>
    <w:rsid w:val="00C01C15"/>
    <w:rsid w:val="00C01D6F"/>
    <w:rsid w:val="00C01FAC"/>
    <w:rsid w:val="00C05AB8"/>
    <w:rsid w:val="00C060CF"/>
    <w:rsid w:val="00C06A1A"/>
    <w:rsid w:val="00C06D59"/>
    <w:rsid w:val="00C06FDF"/>
    <w:rsid w:val="00C07441"/>
    <w:rsid w:val="00C12857"/>
    <w:rsid w:val="00C1387E"/>
    <w:rsid w:val="00C15912"/>
    <w:rsid w:val="00C16FF2"/>
    <w:rsid w:val="00C20AC1"/>
    <w:rsid w:val="00C21212"/>
    <w:rsid w:val="00C215B2"/>
    <w:rsid w:val="00C227C8"/>
    <w:rsid w:val="00C22D0C"/>
    <w:rsid w:val="00C2378D"/>
    <w:rsid w:val="00C23BC4"/>
    <w:rsid w:val="00C23C02"/>
    <w:rsid w:val="00C265E0"/>
    <w:rsid w:val="00C26DE5"/>
    <w:rsid w:val="00C27CB9"/>
    <w:rsid w:val="00C308FA"/>
    <w:rsid w:val="00C31E2E"/>
    <w:rsid w:val="00C32374"/>
    <w:rsid w:val="00C3396C"/>
    <w:rsid w:val="00C3499F"/>
    <w:rsid w:val="00C372E6"/>
    <w:rsid w:val="00C37EE1"/>
    <w:rsid w:val="00C40755"/>
    <w:rsid w:val="00C436F0"/>
    <w:rsid w:val="00C455D8"/>
    <w:rsid w:val="00C46A30"/>
    <w:rsid w:val="00C4705F"/>
    <w:rsid w:val="00C47C98"/>
    <w:rsid w:val="00C47CB2"/>
    <w:rsid w:val="00C50B96"/>
    <w:rsid w:val="00C5146E"/>
    <w:rsid w:val="00C530E7"/>
    <w:rsid w:val="00C53DF5"/>
    <w:rsid w:val="00C561C2"/>
    <w:rsid w:val="00C565F3"/>
    <w:rsid w:val="00C56DCE"/>
    <w:rsid w:val="00C56F30"/>
    <w:rsid w:val="00C611D1"/>
    <w:rsid w:val="00C61C9C"/>
    <w:rsid w:val="00C623A6"/>
    <w:rsid w:val="00C62536"/>
    <w:rsid w:val="00C6301B"/>
    <w:rsid w:val="00C63D53"/>
    <w:rsid w:val="00C643B5"/>
    <w:rsid w:val="00C6469D"/>
    <w:rsid w:val="00C64B80"/>
    <w:rsid w:val="00C64DEE"/>
    <w:rsid w:val="00C64F8A"/>
    <w:rsid w:val="00C6516A"/>
    <w:rsid w:val="00C65524"/>
    <w:rsid w:val="00C6583E"/>
    <w:rsid w:val="00C66024"/>
    <w:rsid w:val="00C668C3"/>
    <w:rsid w:val="00C66E67"/>
    <w:rsid w:val="00C67607"/>
    <w:rsid w:val="00C67AD0"/>
    <w:rsid w:val="00C67D74"/>
    <w:rsid w:val="00C70A35"/>
    <w:rsid w:val="00C712BF"/>
    <w:rsid w:val="00C72D28"/>
    <w:rsid w:val="00C73725"/>
    <w:rsid w:val="00C740C2"/>
    <w:rsid w:val="00C75B87"/>
    <w:rsid w:val="00C76000"/>
    <w:rsid w:val="00C7690A"/>
    <w:rsid w:val="00C80A42"/>
    <w:rsid w:val="00C80E54"/>
    <w:rsid w:val="00C8186E"/>
    <w:rsid w:val="00C818B3"/>
    <w:rsid w:val="00C83D09"/>
    <w:rsid w:val="00C84262"/>
    <w:rsid w:val="00C84970"/>
    <w:rsid w:val="00C85785"/>
    <w:rsid w:val="00C85FD2"/>
    <w:rsid w:val="00C867E3"/>
    <w:rsid w:val="00C91F59"/>
    <w:rsid w:val="00C92807"/>
    <w:rsid w:val="00C92A30"/>
    <w:rsid w:val="00C94448"/>
    <w:rsid w:val="00C946DF"/>
    <w:rsid w:val="00C95061"/>
    <w:rsid w:val="00C97F83"/>
    <w:rsid w:val="00CA03B2"/>
    <w:rsid w:val="00CA1D6C"/>
    <w:rsid w:val="00CA241D"/>
    <w:rsid w:val="00CA56D0"/>
    <w:rsid w:val="00CA57DF"/>
    <w:rsid w:val="00CA6036"/>
    <w:rsid w:val="00CA69E4"/>
    <w:rsid w:val="00CA6C63"/>
    <w:rsid w:val="00CA6CE7"/>
    <w:rsid w:val="00CA729E"/>
    <w:rsid w:val="00CB0B64"/>
    <w:rsid w:val="00CB16B2"/>
    <w:rsid w:val="00CB1A0C"/>
    <w:rsid w:val="00CB2388"/>
    <w:rsid w:val="00CB2F25"/>
    <w:rsid w:val="00CB2F69"/>
    <w:rsid w:val="00CB3EE8"/>
    <w:rsid w:val="00CB3F35"/>
    <w:rsid w:val="00CB4579"/>
    <w:rsid w:val="00CB56B2"/>
    <w:rsid w:val="00CB7DB2"/>
    <w:rsid w:val="00CC0D30"/>
    <w:rsid w:val="00CC15C6"/>
    <w:rsid w:val="00CC20DF"/>
    <w:rsid w:val="00CC47B2"/>
    <w:rsid w:val="00CC52CA"/>
    <w:rsid w:val="00CC5EE9"/>
    <w:rsid w:val="00CC6241"/>
    <w:rsid w:val="00CC6485"/>
    <w:rsid w:val="00CD057F"/>
    <w:rsid w:val="00CD0620"/>
    <w:rsid w:val="00CD0C9C"/>
    <w:rsid w:val="00CD0FE8"/>
    <w:rsid w:val="00CD1536"/>
    <w:rsid w:val="00CD1E5D"/>
    <w:rsid w:val="00CD1F78"/>
    <w:rsid w:val="00CD46D2"/>
    <w:rsid w:val="00CD4DAC"/>
    <w:rsid w:val="00CD580B"/>
    <w:rsid w:val="00CD5C48"/>
    <w:rsid w:val="00CD5FC0"/>
    <w:rsid w:val="00CD6D43"/>
    <w:rsid w:val="00CD783C"/>
    <w:rsid w:val="00CD78FA"/>
    <w:rsid w:val="00CE1A24"/>
    <w:rsid w:val="00CE27B1"/>
    <w:rsid w:val="00CE37E2"/>
    <w:rsid w:val="00CE5306"/>
    <w:rsid w:val="00CE63CF"/>
    <w:rsid w:val="00CE7DD7"/>
    <w:rsid w:val="00CF10D8"/>
    <w:rsid w:val="00CF1F49"/>
    <w:rsid w:val="00CF2DAD"/>
    <w:rsid w:val="00CF3A03"/>
    <w:rsid w:val="00CF43B7"/>
    <w:rsid w:val="00CF67BD"/>
    <w:rsid w:val="00CF6EA0"/>
    <w:rsid w:val="00D00965"/>
    <w:rsid w:val="00D00F91"/>
    <w:rsid w:val="00D01EF8"/>
    <w:rsid w:val="00D02726"/>
    <w:rsid w:val="00D02756"/>
    <w:rsid w:val="00D043A4"/>
    <w:rsid w:val="00D06B8E"/>
    <w:rsid w:val="00D06E1C"/>
    <w:rsid w:val="00D071CE"/>
    <w:rsid w:val="00D07B54"/>
    <w:rsid w:val="00D1064A"/>
    <w:rsid w:val="00D122EF"/>
    <w:rsid w:val="00D1350E"/>
    <w:rsid w:val="00D13764"/>
    <w:rsid w:val="00D145A9"/>
    <w:rsid w:val="00D15765"/>
    <w:rsid w:val="00D16B89"/>
    <w:rsid w:val="00D16E1A"/>
    <w:rsid w:val="00D2044C"/>
    <w:rsid w:val="00D20754"/>
    <w:rsid w:val="00D21556"/>
    <w:rsid w:val="00D232D6"/>
    <w:rsid w:val="00D23FFB"/>
    <w:rsid w:val="00D24B21"/>
    <w:rsid w:val="00D25728"/>
    <w:rsid w:val="00D25A2B"/>
    <w:rsid w:val="00D263B4"/>
    <w:rsid w:val="00D27288"/>
    <w:rsid w:val="00D277E1"/>
    <w:rsid w:val="00D278EF"/>
    <w:rsid w:val="00D3094E"/>
    <w:rsid w:val="00D3168D"/>
    <w:rsid w:val="00D329EC"/>
    <w:rsid w:val="00D33144"/>
    <w:rsid w:val="00D36D23"/>
    <w:rsid w:val="00D37B6B"/>
    <w:rsid w:val="00D37E07"/>
    <w:rsid w:val="00D40008"/>
    <w:rsid w:val="00D40CDE"/>
    <w:rsid w:val="00D40E2C"/>
    <w:rsid w:val="00D43708"/>
    <w:rsid w:val="00D44735"/>
    <w:rsid w:val="00D44E1D"/>
    <w:rsid w:val="00D45653"/>
    <w:rsid w:val="00D45D54"/>
    <w:rsid w:val="00D46D3E"/>
    <w:rsid w:val="00D4745D"/>
    <w:rsid w:val="00D503FD"/>
    <w:rsid w:val="00D50D95"/>
    <w:rsid w:val="00D51019"/>
    <w:rsid w:val="00D51FFF"/>
    <w:rsid w:val="00D53499"/>
    <w:rsid w:val="00D54CFB"/>
    <w:rsid w:val="00D57548"/>
    <w:rsid w:val="00D6132A"/>
    <w:rsid w:val="00D61404"/>
    <w:rsid w:val="00D629B8"/>
    <w:rsid w:val="00D64384"/>
    <w:rsid w:val="00D64694"/>
    <w:rsid w:val="00D6481E"/>
    <w:rsid w:val="00D65B92"/>
    <w:rsid w:val="00D66974"/>
    <w:rsid w:val="00D708F7"/>
    <w:rsid w:val="00D7283F"/>
    <w:rsid w:val="00D75698"/>
    <w:rsid w:val="00D77610"/>
    <w:rsid w:val="00D77A61"/>
    <w:rsid w:val="00D809FD"/>
    <w:rsid w:val="00D80D22"/>
    <w:rsid w:val="00D81695"/>
    <w:rsid w:val="00D81A13"/>
    <w:rsid w:val="00D8209A"/>
    <w:rsid w:val="00D83839"/>
    <w:rsid w:val="00D838AC"/>
    <w:rsid w:val="00D83B00"/>
    <w:rsid w:val="00D841D0"/>
    <w:rsid w:val="00D85C12"/>
    <w:rsid w:val="00D86A86"/>
    <w:rsid w:val="00D86FCC"/>
    <w:rsid w:val="00D87BA8"/>
    <w:rsid w:val="00D9258D"/>
    <w:rsid w:val="00D92A1D"/>
    <w:rsid w:val="00D92C2E"/>
    <w:rsid w:val="00D92F92"/>
    <w:rsid w:val="00D93522"/>
    <w:rsid w:val="00D9414F"/>
    <w:rsid w:val="00D96632"/>
    <w:rsid w:val="00DA0C4F"/>
    <w:rsid w:val="00DA1041"/>
    <w:rsid w:val="00DA1A05"/>
    <w:rsid w:val="00DA318A"/>
    <w:rsid w:val="00DA3C52"/>
    <w:rsid w:val="00DA4543"/>
    <w:rsid w:val="00DA4EC2"/>
    <w:rsid w:val="00DA5A8C"/>
    <w:rsid w:val="00DB04B2"/>
    <w:rsid w:val="00DB0943"/>
    <w:rsid w:val="00DB1169"/>
    <w:rsid w:val="00DB153B"/>
    <w:rsid w:val="00DB1E5E"/>
    <w:rsid w:val="00DB203A"/>
    <w:rsid w:val="00DB2B5C"/>
    <w:rsid w:val="00DB2C85"/>
    <w:rsid w:val="00DB3052"/>
    <w:rsid w:val="00DB36C2"/>
    <w:rsid w:val="00DB6634"/>
    <w:rsid w:val="00DB7ED5"/>
    <w:rsid w:val="00DC00E1"/>
    <w:rsid w:val="00DC08A9"/>
    <w:rsid w:val="00DC2951"/>
    <w:rsid w:val="00DC4216"/>
    <w:rsid w:val="00DC4680"/>
    <w:rsid w:val="00DC4DA4"/>
    <w:rsid w:val="00DC5486"/>
    <w:rsid w:val="00DC7934"/>
    <w:rsid w:val="00DD0AD7"/>
    <w:rsid w:val="00DD29CB"/>
    <w:rsid w:val="00DD3BA6"/>
    <w:rsid w:val="00DD3BB7"/>
    <w:rsid w:val="00DD4BF9"/>
    <w:rsid w:val="00DD4F85"/>
    <w:rsid w:val="00DD5381"/>
    <w:rsid w:val="00DD76EE"/>
    <w:rsid w:val="00DE04D4"/>
    <w:rsid w:val="00DE21E6"/>
    <w:rsid w:val="00DE3F05"/>
    <w:rsid w:val="00DE437C"/>
    <w:rsid w:val="00DE43AA"/>
    <w:rsid w:val="00DE48B8"/>
    <w:rsid w:val="00DE5E65"/>
    <w:rsid w:val="00DE5F2F"/>
    <w:rsid w:val="00DE65B5"/>
    <w:rsid w:val="00DE69EA"/>
    <w:rsid w:val="00DF065C"/>
    <w:rsid w:val="00DF369A"/>
    <w:rsid w:val="00DF36EB"/>
    <w:rsid w:val="00DF370B"/>
    <w:rsid w:val="00DF44C2"/>
    <w:rsid w:val="00DF555B"/>
    <w:rsid w:val="00DF694F"/>
    <w:rsid w:val="00DF6F13"/>
    <w:rsid w:val="00E00000"/>
    <w:rsid w:val="00E00D3D"/>
    <w:rsid w:val="00E022CA"/>
    <w:rsid w:val="00E02CBA"/>
    <w:rsid w:val="00E0329F"/>
    <w:rsid w:val="00E03480"/>
    <w:rsid w:val="00E03B41"/>
    <w:rsid w:val="00E100D1"/>
    <w:rsid w:val="00E11222"/>
    <w:rsid w:val="00E138BB"/>
    <w:rsid w:val="00E13C74"/>
    <w:rsid w:val="00E15264"/>
    <w:rsid w:val="00E16D8F"/>
    <w:rsid w:val="00E17733"/>
    <w:rsid w:val="00E1795A"/>
    <w:rsid w:val="00E17BAC"/>
    <w:rsid w:val="00E17CC1"/>
    <w:rsid w:val="00E17FFB"/>
    <w:rsid w:val="00E21944"/>
    <w:rsid w:val="00E21B58"/>
    <w:rsid w:val="00E21EA1"/>
    <w:rsid w:val="00E21EBD"/>
    <w:rsid w:val="00E230BF"/>
    <w:rsid w:val="00E245A7"/>
    <w:rsid w:val="00E24AC1"/>
    <w:rsid w:val="00E24F11"/>
    <w:rsid w:val="00E26B91"/>
    <w:rsid w:val="00E30C23"/>
    <w:rsid w:val="00E30E76"/>
    <w:rsid w:val="00E31EDC"/>
    <w:rsid w:val="00E33903"/>
    <w:rsid w:val="00E33FFA"/>
    <w:rsid w:val="00E36F79"/>
    <w:rsid w:val="00E371FF"/>
    <w:rsid w:val="00E379A0"/>
    <w:rsid w:val="00E400C9"/>
    <w:rsid w:val="00E405E8"/>
    <w:rsid w:val="00E406D1"/>
    <w:rsid w:val="00E412D5"/>
    <w:rsid w:val="00E42AF3"/>
    <w:rsid w:val="00E45988"/>
    <w:rsid w:val="00E45E9D"/>
    <w:rsid w:val="00E47427"/>
    <w:rsid w:val="00E50628"/>
    <w:rsid w:val="00E545D9"/>
    <w:rsid w:val="00E54634"/>
    <w:rsid w:val="00E5594C"/>
    <w:rsid w:val="00E56087"/>
    <w:rsid w:val="00E5632F"/>
    <w:rsid w:val="00E5648D"/>
    <w:rsid w:val="00E569B2"/>
    <w:rsid w:val="00E569EC"/>
    <w:rsid w:val="00E57109"/>
    <w:rsid w:val="00E57549"/>
    <w:rsid w:val="00E57921"/>
    <w:rsid w:val="00E62A45"/>
    <w:rsid w:val="00E63C98"/>
    <w:rsid w:val="00E657D9"/>
    <w:rsid w:val="00E7068B"/>
    <w:rsid w:val="00E73ABA"/>
    <w:rsid w:val="00E75BFD"/>
    <w:rsid w:val="00E801DB"/>
    <w:rsid w:val="00E8074F"/>
    <w:rsid w:val="00E81155"/>
    <w:rsid w:val="00E8174F"/>
    <w:rsid w:val="00E81C69"/>
    <w:rsid w:val="00E82715"/>
    <w:rsid w:val="00E831BC"/>
    <w:rsid w:val="00E8420C"/>
    <w:rsid w:val="00E84829"/>
    <w:rsid w:val="00E85190"/>
    <w:rsid w:val="00E857B5"/>
    <w:rsid w:val="00E87092"/>
    <w:rsid w:val="00E9260F"/>
    <w:rsid w:val="00E92EE1"/>
    <w:rsid w:val="00E938D8"/>
    <w:rsid w:val="00E94AD2"/>
    <w:rsid w:val="00E97BD0"/>
    <w:rsid w:val="00EA0293"/>
    <w:rsid w:val="00EA1875"/>
    <w:rsid w:val="00EA1B6B"/>
    <w:rsid w:val="00EA23E7"/>
    <w:rsid w:val="00EA28CF"/>
    <w:rsid w:val="00EA290E"/>
    <w:rsid w:val="00EA37E9"/>
    <w:rsid w:val="00EA4B2B"/>
    <w:rsid w:val="00EB0761"/>
    <w:rsid w:val="00EB07F0"/>
    <w:rsid w:val="00EB1A06"/>
    <w:rsid w:val="00EB2010"/>
    <w:rsid w:val="00EB24B9"/>
    <w:rsid w:val="00EB26A1"/>
    <w:rsid w:val="00EB29B2"/>
    <w:rsid w:val="00EB341A"/>
    <w:rsid w:val="00EB5A44"/>
    <w:rsid w:val="00EB67FD"/>
    <w:rsid w:val="00EC1543"/>
    <w:rsid w:val="00EC24B6"/>
    <w:rsid w:val="00EC2546"/>
    <w:rsid w:val="00EC28A2"/>
    <w:rsid w:val="00EC33FF"/>
    <w:rsid w:val="00EC4FE3"/>
    <w:rsid w:val="00EC53C1"/>
    <w:rsid w:val="00EC77CE"/>
    <w:rsid w:val="00EC77D0"/>
    <w:rsid w:val="00ED098C"/>
    <w:rsid w:val="00ED29A7"/>
    <w:rsid w:val="00ED358C"/>
    <w:rsid w:val="00ED542F"/>
    <w:rsid w:val="00ED5914"/>
    <w:rsid w:val="00ED5F8B"/>
    <w:rsid w:val="00ED60C8"/>
    <w:rsid w:val="00ED73BD"/>
    <w:rsid w:val="00EE171E"/>
    <w:rsid w:val="00EE23DC"/>
    <w:rsid w:val="00EE3588"/>
    <w:rsid w:val="00EE3784"/>
    <w:rsid w:val="00EE3D4E"/>
    <w:rsid w:val="00EE6342"/>
    <w:rsid w:val="00EE6B2A"/>
    <w:rsid w:val="00EE7757"/>
    <w:rsid w:val="00EF0227"/>
    <w:rsid w:val="00EF1919"/>
    <w:rsid w:val="00EF4E91"/>
    <w:rsid w:val="00EF5BCF"/>
    <w:rsid w:val="00EF5C16"/>
    <w:rsid w:val="00F007A4"/>
    <w:rsid w:val="00F00A0E"/>
    <w:rsid w:val="00F015EB"/>
    <w:rsid w:val="00F023D1"/>
    <w:rsid w:val="00F029CD"/>
    <w:rsid w:val="00F036EB"/>
    <w:rsid w:val="00F040DA"/>
    <w:rsid w:val="00F04759"/>
    <w:rsid w:val="00F10EE9"/>
    <w:rsid w:val="00F1185F"/>
    <w:rsid w:val="00F12F9C"/>
    <w:rsid w:val="00F13088"/>
    <w:rsid w:val="00F1427E"/>
    <w:rsid w:val="00F14C8F"/>
    <w:rsid w:val="00F1579B"/>
    <w:rsid w:val="00F20AB0"/>
    <w:rsid w:val="00F20E98"/>
    <w:rsid w:val="00F21DE2"/>
    <w:rsid w:val="00F23831"/>
    <w:rsid w:val="00F24869"/>
    <w:rsid w:val="00F255A1"/>
    <w:rsid w:val="00F269C3"/>
    <w:rsid w:val="00F27EFB"/>
    <w:rsid w:val="00F3039A"/>
    <w:rsid w:val="00F30429"/>
    <w:rsid w:val="00F30FD7"/>
    <w:rsid w:val="00F3233D"/>
    <w:rsid w:val="00F33D7C"/>
    <w:rsid w:val="00F33F3B"/>
    <w:rsid w:val="00F34933"/>
    <w:rsid w:val="00F34A9F"/>
    <w:rsid w:val="00F34EDD"/>
    <w:rsid w:val="00F3500F"/>
    <w:rsid w:val="00F359F0"/>
    <w:rsid w:val="00F376A9"/>
    <w:rsid w:val="00F378DC"/>
    <w:rsid w:val="00F40778"/>
    <w:rsid w:val="00F41970"/>
    <w:rsid w:val="00F41BC4"/>
    <w:rsid w:val="00F4368B"/>
    <w:rsid w:val="00F444F8"/>
    <w:rsid w:val="00F44ACE"/>
    <w:rsid w:val="00F47D1C"/>
    <w:rsid w:val="00F504D9"/>
    <w:rsid w:val="00F50962"/>
    <w:rsid w:val="00F50BC3"/>
    <w:rsid w:val="00F50F42"/>
    <w:rsid w:val="00F51364"/>
    <w:rsid w:val="00F516AB"/>
    <w:rsid w:val="00F524FF"/>
    <w:rsid w:val="00F528DC"/>
    <w:rsid w:val="00F5383C"/>
    <w:rsid w:val="00F54252"/>
    <w:rsid w:val="00F5468A"/>
    <w:rsid w:val="00F5470D"/>
    <w:rsid w:val="00F54D88"/>
    <w:rsid w:val="00F55E36"/>
    <w:rsid w:val="00F560FD"/>
    <w:rsid w:val="00F5721C"/>
    <w:rsid w:val="00F602A8"/>
    <w:rsid w:val="00F6291A"/>
    <w:rsid w:val="00F632A7"/>
    <w:rsid w:val="00F63E0C"/>
    <w:rsid w:val="00F654A0"/>
    <w:rsid w:val="00F666AC"/>
    <w:rsid w:val="00F66902"/>
    <w:rsid w:val="00F670F3"/>
    <w:rsid w:val="00F67255"/>
    <w:rsid w:val="00F70062"/>
    <w:rsid w:val="00F709CF"/>
    <w:rsid w:val="00F70AD6"/>
    <w:rsid w:val="00F70CAE"/>
    <w:rsid w:val="00F70E95"/>
    <w:rsid w:val="00F72FA7"/>
    <w:rsid w:val="00F732A5"/>
    <w:rsid w:val="00F73E07"/>
    <w:rsid w:val="00F74022"/>
    <w:rsid w:val="00F743AB"/>
    <w:rsid w:val="00F74ABA"/>
    <w:rsid w:val="00F74FE5"/>
    <w:rsid w:val="00F7543F"/>
    <w:rsid w:val="00F7701F"/>
    <w:rsid w:val="00F7711B"/>
    <w:rsid w:val="00F776B7"/>
    <w:rsid w:val="00F77AD7"/>
    <w:rsid w:val="00F81284"/>
    <w:rsid w:val="00F82162"/>
    <w:rsid w:val="00F828A8"/>
    <w:rsid w:val="00F82BD3"/>
    <w:rsid w:val="00F8384C"/>
    <w:rsid w:val="00F84036"/>
    <w:rsid w:val="00F84CF1"/>
    <w:rsid w:val="00F85FF4"/>
    <w:rsid w:val="00F8743B"/>
    <w:rsid w:val="00F916EC"/>
    <w:rsid w:val="00F91ECB"/>
    <w:rsid w:val="00F93733"/>
    <w:rsid w:val="00F94722"/>
    <w:rsid w:val="00F94CA9"/>
    <w:rsid w:val="00F95126"/>
    <w:rsid w:val="00F95D77"/>
    <w:rsid w:val="00F97A29"/>
    <w:rsid w:val="00FA17F2"/>
    <w:rsid w:val="00FA1C48"/>
    <w:rsid w:val="00FA22A3"/>
    <w:rsid w:val="00FA2E5F"/>
    <w:rsid w:val="00FA2E8D"/>
    <w:rsid w:val="00FA3826"/>
    <w:rsid w:val="00FA42DD"/>
    <w:rsid w:val="00FA5FCA"/>
    <w:rsid w:val="00FA6A55"/>
    <w:rsid w:val="00FA7D84"/>
    <w:rsid w:val="00FB0BB0"/>
    <w:rsid w:val="00FB24B4"/>
    <w:rsid w:val="00FB3CE0"/>
    <w:rsid w:val="00FB4C2B"/>
    <w:rsid w:val="00FB6AFF"/>
    <w:rsid w:val="00FB6B6A"/>
    <w:rsid w:val="00FB72F0"/>
    <w:rsid w:val="00FB7C16"/>
    <w:rsid w:val="00FC00A9"/>
    <w:rsid w:val="00FC036F"/>
    <w:rsid w:val="00FC1766"/>
    <w:rsid w:val="00FC2EC6"/>
    <w:rsid w:val="00FC3A2B"/>
    <w:rsid w:val="00FC4ACD"/>
    <w:rsid w:val="00FD0CE3"/>
    <w:rsid w:val="00FD1499"/>
    <w:rsid w:val="00FD1A34"/>
    <w:rsid w:val="00FD291C"/>
    <w:rsid w:val="00FD385E"/>
    <w:rsid w:val="00FD3FE4"/>
    <w:rsid w:val="00FD40DE"/>
    <w:rsid w:val="00FD43B2"/>
    <w:rsid w:val="00FD5B17"/>
    <w:rsid w:val="00FD629E"/>
    <w:rsid w:val="00FD676D"/>
    <w:rsid w:val="00FD6978"/>
    <w:rsid w:val="00FD770D"/>
    <w:rsid w:val="00FE0D29"/>
    <w:rsid w:val="00FE310D"/>
    <w:rsid w:val="00FE39CC"/>
    <w:rsid w:val="00FE70FF"/>
    <w:rsid w:val="00FE77D8"/>
    <w:rsid w:val="00FF10EE"/>
    <w:rsid w:val="00FF2001"/>
    <w:rsid w:val="00FF2F3B"/>
    <w:rsid w:val="00FF4101"/>
    <w:rsid w:val="00FF4EA8"/>
    <w:rsid w:val="00FF653C"/>
    <w:rsid w:val="00FF6E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."/>
  <w:listSeparator w:val=","/>
  <w14:docId w14:val="560C4108"/>
  <w15:docId w15:val="{35AE8D06-475E-4968-A688-4536E71929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/>
    <w:lsdException w:name="toc 2" w:semiHidden="1" w:uiPriority="0" w:unhideWhenUsed="1"/>
    <w:lsdException w:name="toc 3" w:semiHidden="1" w:uiPriority="0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 w:qFormat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iPriority="0" w:unhideWhenUsed="1"/>
    <w:lsdException w:name="List 4" w:semiHidden="1" w:uiPriority="0" w:unhideWhenUsed="1"/>
    <w:lsdException w:name="List 5" w:semiHidden="1" w:uiPriority="0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905210"/>
    <w:pPr>
      <w:widowControl w:val="0"/>
      <w:wordWrap w:val="0"/>
      <w:autoSpaceDE w:val="0"/>
      <w:autoSpaceDN w:val="0"/>
    </w:pPr>
    <w:rPr>
      <w:rFonts w:ascii="Arial" w:hAnsi="Arial"/>
      <w:sz w:val="22"/>
    </w:rPr>
  </w:style>
  <w:style w:type="paragraph" w:styleId="1">
    <w:name w:val="heading 1"/>
    <w:basedOn w:val="a"/>
    <w:link w:val="10"/>
    <w:qFormat/>
    <w:rsid w:val="00A04486"/>
    <w:pPr>
      <w:keepNext/>
      <w:keepLines/>
      <w:wordWrap/>
      <w:autoSpaceDE/>
      <w:autoSpaceDN/>
      <w:spacing w:before="480" w:after="240" w:line="320" w:lineRule="auto"/>
      <w:jc w:val="left"/>
      <w:outlineLvl w:val="0"/>
    </w:pPr>
    <w:rPr>
      <w:rFonts w:ascii="Calibri Light" w:eastAsia="Calibri Light" w:hAnsi="Calibri Light" w:cs="Calibri Light"/>
      <w:b/>
      <w:color w:val="235683"/>
      <w:kern w:val="0"/>
      <w:sz w:val="36"/>
      <w:szCs w:val="20"/>
      <w:lang w:val="en-IN" w:eastAsia="en-IN"/>
    </w:rPr>
  </w:style>
  <w:style w:type="paragraph" w:styleId="2">
    <w:name w:val="heading 2"/>
    <w:basedOn w:val="a"/>
    <w:link w:val="20"/>
    <w:qFormat/>
    <w:rsid w:val="00A04486"/>
    <w:pPr>
      <w:keepNext/>
      <w:keepLines/>
      <w:numPr>
        <w:ilvl w:val="1"/>
      </w:numPr>
      <w:wordWrap/>
      <w:autoSpaceDE/>
      <w:autoSpaceDN/>
      <w:spacing w:before="360" w:after="120" w:line="339" w:lineRule="auto"/>
      <w:jc w:val="left"/>
      <w:outlineLvl w:val="1"/>
    </w:pPr>
    <w:rPr>
      <w:rFonts w:ascii="Calibri Light" w:eastAsia="Calibri Light" w:hAnsi="Calibri Light" w:cs="Calibri Light"/>
      <w:color w:val="3F6FA2"/>
      <w:kern w:val="0"/>
      <w:sz w:val="34"/>
      <w:szCs w:val="20"/>
      <w:lang w:val="en-IN" w:eastAsia="en-IN"/>
    </w:rPr>
  </w:style>
  <w:style w:type="paragraph" w:styleId="3">
    <w:name w:val="heading 3"/>
    <w:basedOn w:val="a"/>
    <w:link w:val="30"/>
    <w:qFormat/>
    <w:rsid w:val="00A04486"/>
    <w:pPr>
      <w:keepNext/>
      <w:keepLines/>
      <w:numPr>
        <w:ilvl w:val="2"/>
      </w:numPr>
      <w:wordWrap/>
      <w:autoSpaceDE/>
      <w:autoSpaceDN/>
      <w:spacing w:before="240" w:after="0" w:line="309" w:lineRule="auto"/>
      <w:jc w:val="left"/>
      <w:outlineLvl w:val="2"/>
    </w:pPr>
    <w:rPr>
      <w:rFonts w:ascii="Calibri Light" w:eastAsia="Calibri Light" w:hAnsi="Calibri Light" w:cs="Calibri Light"/>
      <w:b/>
      <w:color w:val="5B89C1"/>
      <w:kern w:val="0"/>
      <w:sz w:val="28"/>
      <w:szCs w:val="20"/>
      <w:lang w:val="en-IN" w:eastAsia="en-IN"/>
    </w:rPr>
  </w:style>
  <w:style w:type="paragraph" w:styleId="4">
    <w:name w:val="heading 4"/>
    <w:basedOn w:val="a"/>
    <w:link w:val="40"/>
    <w:rsid w:val="00A04486"/>
    <w:pPr>
      <w:keepNext/>
      <w:keepLines/>
      <w:numPr>
        <w:ilvl w:val="3"/>
      </w:numPr>
      <w:wordWrap/>
      <w:autoSpaceDE/>
      <w:autoSpaceDN/>
      <w:spacing w:before="240" w:after="0" w:line="332" w:lineRule="auto"/>
      <w:jc w:val="left"/>
      <w:outlineLvl w:val="3"/>
    </w:pPr>
    <w:rPr>
      <w:rFonts w:ascii="Calibri Light" w:eastAsia="Calibri Light" w:hAnsi="Calibri Light" w:cs="Calibri Light"/>
      <w:color w:val="235683"/>
      <w:kern w:val="0"/>
      <w:sz w:val="26"/>
      <w:szCs w:val="20"/>
      <w:lang w:val="en-IN" w:eastAsia="en-IN"/>
    </w:rPr>
  </w:style>
  <w:style w:type="paragraph" w:styleId="5">
    <w:name w:val="heading 5"/>
    <w:basedOn w:val="a"/>
    <w:link w:val="50"/>
    <w:rsid w:val="00A04486"/>
    <w:pPr>
      <w:keepNext/>
      <w:keepLines/>
      <w:numPr>
        <w:ilvl w:val="4"/>
      </w:numPr>
      <w:wordWrap/>
      <w:autoSpaceDE/>
      <w:autoSpaceDN/>
      <w:spacing w:before="240" w:after="0" w:line="360" w:lineRule="auto"/>
      <w:jc w:val="left"/>
      <w:outlineLvl w:val="4"/>
    </w:pPr>
    <w:rPr>
      <w:rFonts w:ascii="Calibri Light" w:eastAsia="Calibri Light" w:hAnsi="Calibri Light" w:cs="Calibri Light"/>
      <w:b/>
      <w:color w:val="3F6FA2"/>
      <w:kern w:val="0"/>
      <w:sz w:val="24"/>
      <w:szCs w:val="20"/>
      <w:lang w:val="en-IN" w:eastAsia="en-IN"/>
    </w:rPr>
  </w:style>
  <w:style w:type="paragraph" w:styleId="6">
    <w:name w:val="heading 6"/>
    <w:basedOn w:val="a"/>
    <w:link w:val="60"/>
    <w:rsid w:val="00A04486"/>
    <w:pPr>
      <w:keepNext/>
      <w:keepLines/>
      <w:numPr>
        <w:ilvl w:val="5"/>
      </w:numPr>
      <w:wordWrap/>
      <w:autoSpaceDE/>
      <w:autoSpaceDN/>
      <w:spacing w:before="240" w:after="0" w:line="360" w:lineRule="auto"/>
      <w:jc w:val="left"/>
      <w:outlineLvl w:val="5"/>
    </w:pPr>
    <w:rPr>
      <w:rFonts w:ascii="Calibri Light" w:eastAsia="Calibri Light" w:hAnsi="Calibri Light" w:cs="Calibri Light"/>
      <w:color w:val="5B89C1"/>
      <w:kern w:val="0"/>
      <w:sz w:val="24"/>
      <w:szCs w:val="20"/>
      <w:lang w:val="en-IN" w:eastAsia="en-IN"/>
    </w:rPr>
  </w:style>
  <w:style w:type="paragraph" w:styleId="7">
    <w:name w:val="heading 7"/>
    <w:basedOn w:val="a"/>
    <w:link w:val="70"/>
    <w:rsid w:val="00A04486"/>
    <w:pPr>
      <w:keepNext/>
      <w:keepLines/>
      <w:numPr>
        <w:ilvl w:val="6"/>
      </w:numPr>
      <w:wordWrap/>
      <w:autoSpaceDE/>
      <w:autoSpaceDN/>
      <w:spacing w:before="240" w:after="0"/>
      <w:jc w:val="left"/>
      <w:outlineLvl w:val="6"/>
    </w:pPr>
    <w:rPr>
      <w:rFonts w:ascii="Calibri Light" w:eastAsia="Calibri Light" w:hAnsi="Calibri Light" w:cs="Calibri Light"/>
      <w:b/>
      <w:color w:val="235683"/>
      <w:kern w:val="0"/>
      <w:szCs w:val="20"/>
      <w:lang w:val="en-IN" w:eastAsia="en-IN"/>
    </w:rPr>
  </w:style>
  <w:style w:type="paragraph" w:styleId="8">
    <w:name w:val="heading 8"/>
    <w:basedOn w:val="a"/>
    <w:link w:val="80"/>
    <w:rsid w:val="00A04486"/>
    <w:pPr>
      <w:keepNext/>
      <w:keepLines/>
      <w:numPr>
        <w:ilvl w:val="7"/>
      </w:numPr>
      <w:wordWrap/>
      <w:autoSpaceDE/>
      <w:autoSpaceDN/>
      <w:spacing w:before="240" w:after="0"/>
      <w:jc w:val="left"/>
      <w:outlineLvl w:val="7"/>
    </w:pPr>
    <w:rPr>
      <w:rFonts w:ascii="Calibri Light" w:eastAsia="Calibri Light" w:hAnsi="Calibri Light" w:cs="Calibri Light"/>
      <w:color w:val="3F6FA2"/>
      <w:kern w:val="0"/>
      <w:szCs w:val="20"/>
      <w:lang w:val="en-IN" w:eastAsia="en-IN"/>
    </w:rPr>
  </w:style>
  <w:style w:type="paragraph" w:styleId="9">
    <w:name w:val="heading 9"/>
    <w:basedOn w:val="a"/>
    <w:link w:val="90"/>
    <w:rsid w:val="00A04486"/>
    <w:pPr>
      <w:keepNext/>
      <w:keepLines/>
      <w:numPr>
        <w:ilvl w:val="8"/>
      </w:numPr>
      <w:wordWrap/>
      <w:autoSpaceDE/>
      <w:autoSpaceDN/>
      <w:spacing w:before="240" w:after="0"/>
      <w:jc w:val="left"/>
      <w:outlineLvl w:val="8"/>
    </w:pPr>
    <w:rPr>
      <w:rFonts w:ascii="Calibri Light" w:eastAsia="Calibri Light" w:hAnsi="Calibri Light" w:cs="Calibri Light"/>
      <w:color w:val="5B89C1"/>
      <w:kern w:val="0"/>
      <w:sz w:val="20"/>
      <w:szCs w:val="20"/>
      <w:lang w:val="en-IN" w:eastAsia="en-I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line number"/>
    <w:basedOn w:val="a0"/>
    <w:uiPriority w:val="99"/>
    <w:semiHidden/>
    <w:unhideWhenUsed/>
    <w:rsid w:val="002C142C"/>
  </w:style>
  <w:style w:type="character" w:styleId="a4">
    <w:name w:val="Hyperlink"/>
    <w:basedOn w:val="a0"/>
    <w:unhideWhenUsed/>
    <w:rsid w:val="00230CC8"/>
    <w:rPr>
      <w:color w:val="0563C1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DD29CB"/>
    <w:pPr>
      <w:tabs>
        <w:tab w:val="center" w:pos="4513"/>
        <w:tab w:val="right" w:pos="9026"/>
      </w:tabs>
      <w:snapToGrid w:val="0"/>
    </w:pPr>
  </w:style>
  <w:style w:type="character" w:customStyle="1" w:styleId="a6">
    <w:name w:val="页眉 字符"/>
    <w:basedOn w:val="a0"/>
    <w:link w:val="a5"/>
    <w:uiPriority w:val="99"/>
    <w:rsid w:val="00DD29CB"/>
  </w:style>
  <w:style w:type="paragraph" w:styleId="a7">
    <w:name w:val="footer"/>
    <w:basedOn w:val="a"/>
    <w:link w:val="a8"/>
    <w:uiPriority w:val="99"/>
    <w:unhideWhenUsed/>
    <w:rsid w:val="00DD29CB"/>
    <w:pPr>
      <w:tabs>
        <w:tab w:val="center" w:pos="4513"/>
        <w:tab w:val="right" w:pos="9026"/>
      </w:tabs>
      <w:snapToGrid w:val="0"/>
    </w:pPr>
  </w:style>
  <w:style w:type="character" w:customStyle="1" w:styleId="a8">
    <w:name w:val="页脚 字符"/>
    <w:basedOn w:val="a0"/>
    <w:link w:val="a7"/>
    <w:uiPriority w:val="99"/>
    <w:rsid w:val="00DD29CB"/>
  </w:style>
  <w:style w:type="paragraph" w:styleId="a9">
    <w:name w:val="List Paragraph"/>
    <w:basedOn w:val="a"/>
    <w:uiPriority w:val="34"/>
    <w:qFormat/>
    <w:rsid w:val="000D0035"/>
    <w:pPr>
      <w:ind w:leftChars="400" w:left="800"/>
    </w:pPr>
  </w:style>
  <w:style w:type="character" w:styleId="aa">
    <w:name w:val="annotation reference"/>
    <w:basedOn w:val="a0"/>
    <w:unhideWhenUsed/>
    <w:rsid w:val="009F30CF"/>
    <w:rPr>
      <w:sz w:val="18"/>
      <w:szCs w:val="18"/>
    </w:rPr>
  </w:style>
  <w:style w:type="paragraph" w:styleId="ab">
    <w:name w:val="annotation text"/>
    <w:basedOn w:val="a"/>
    <w:link w:val="ac"/>
    <w:unhideWhenUsed/>
    <w:rsid w:val="009F30CF"/>
    <w:pPr>
      <w:jc w:val="left"/>
    </w:pPr>
  </w:style>
  <w:style w:type="character" w:customStyle="1" w:styleId="ac">
    <w:name w:val="批注文字 字符"/>
    <w:basedOn w:val="a0"/>
    <w:link w:val="ab"/>
    <w:rsid w:val="009F30CF"/>
  </w:style>
  <w:style w:type="paragraph" w:styleId="ad">
    <w:name w:val="annotation subject"/>
    <w:basedOn w:val="ab"/>
    <w:next w:val="ab"/>
    <w:link w:val="ae"/>
    <w:uiPriority w:val="99"/>
    <w:semiHidden/>
    <w:unhideWhenUsed/>
    <w:rsid w:val="009F30CF"/>
    <w:rPr>
      <w:b/>
      <w:bCs/>
    </w:rPr>
  </w:style>
  <w:style w:type="character" w:customStyle="1" w:styleId="ae">
    <w:name w:val="批注主题 字符"/>
    <w:basedOn w:val="ac"/>
    <w:link w:val="ad"/>
    <w:uiPriority w:val="99"/>
    <w:semiHidden/>
    <w:rsid w:val="009F30CF"/>
    <w:rPr>
      <w:b/>
      <w:bCs/>
    </w:rPr>
  </w:style>
  <w:style w:type="character" w:customStyle="1" w:styleId="UnresolvedMention1">
    <w:name w:val="Unresolved Mention1"/>
    <w:basedOn w:val="a0"/>
    <w:uiPriority w:val="99"/>
    <w:semiHidden/>
    <w:unhideWhenUsed/>
    <w:rsid w:val="00317C60"/>
    <w:rPr>
      <w:color w:val="605E5C"/>
      <w:shd w:val="clear" w:color="auto" w:fill="E1DFDD"/>
    </w:rPr>
  </w:style>
  <w:style w:type="paragraph" w:styleId="af">
    <w:name w:val="Revision"/>
    <w:hidden/>
    <w:uiPriority w:val="99"/>
    <w:semiHidden/>
    <w:rsid w:val="006742F9"/>
    <w:pPr>
      <w:spacing w:after="0" w:line="240" w:lineRule="auto"/>
      <w:jc w:val="left"/>
    </w:pPr>
  </w:style>
  <w:style w:type="paragraph" w:styleId="af0">
    <w:name w:val="Balloon Text"/>
    <w:basedOn w:val="a"/>
    <w:link w:val="af1"/>
    <w:unhideWhenUsed/>
    <w:rsid w:val="007350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批注框文本 字符"/>
    <w:basedOn w:val="a0"/>
    <w:link w:val="af0"/>
    <w:rsid w:val="007350B9"/>
    <w:rPr>
      <w:rFonts w:ascii="Tahoma" w:hAnsi="Tahoma" w:cs="Tahoma"/>
      <w:sz w:val="16"/>
      <w:szCs w:val="16"/>
    </w:rPr>
  </w:style>
  <w:style w:type="character" w:customStyle="1" w:styleId="11">
    <w:name w:val="확인되지 않은 멘션1"/>
    <w:basedOn w:val="a0"/>
    <w:uiPriority w:val="99"/>
    <w:semiHidden/>
    <w:unhideWhenUsed/>
    <w:rsid w:val="007350B9"/>
    <w:rPr>
      <w:color w:val="605E5C"/>
      <w:shd w:val="clear" w:color="auto" w:fill="E1DFDD"/>
    </w:rPr>
  </w:style>
  <w:style w:type="paragraph" w:customStyle="1" w:styleId="EndNoteBibliographyTitle">
    <w:name w:val="EndNote Bibliography Title"/>
    <w:basedOn w:val="a"/>
    <w:link w:val="EndNoteBibliographyTitleChar"/>
    <w:rsid w:val="00EC4FE3"/>
    <w:pPr>
      <w:spacing w:after="0"/>
      <w:jc w:val="center"/>
    </w:pPr>
    <w:rPr>
      <w:rFonts w:ascii="Malgun Gothic" w:eastAsia="Malgun Gothic" w:hAnsi="Malgun Gothic"/>
      <w:sz w:val="20"/>
    </w:rPr>
  </w:style>
  <w:style w:type="character" w:customStyle="1" w:styleId="EndNoteBibliographyTitleChar">
    <w:name w:val="EndNote Bibliography Title Char"/>
    <w:basedOn w:val="a0"/>
    <w:link w:val="EndNoteBibliographyTitle"/>
    <w:rsid w:val="00EC4FE3"/>
    <w:rPr>
      <w:rFonts w:ascii="Malgun Gothic" w:eastAsia="Malgun Gothic" w:hAnsi="Malgun Gothic"/>
    </w:rPr>
  </w:style>
  <w:style w:type="paragraph" w:customStyle="1" w:styleId="EndNoteBibliography">
    <w:name w:val="EndNote Bibliography"/>
    <w:basedOn w:val="a"/>
    <w:link w:val="EndNoteBibliographyChar"/>
    <w:rsid w:val="00EC4FE3"/>
    <w:pPr>
      <w:spacing w:line="240" w:lineRule="auto"/>
    </w:pPr>
    <w:rPr>
      <w:rFonts w:ascii="Malgun Gothic" w:eastAsia="Malgun Gothic" w:hAnsi="Malgun Gothic"/>
      <w:sz w:val="20"/>
    </w:rPr>
  </w:style>
  <w:style w:type="character" w:customStyle="1" w:styleId="EndNoteBibliographyChar">
    <w:name w:val="EndNote Bibliography Char"/>
    <w:basedOn w:val="a0"/>
    <w:link w:val="EndNoteBibliography"/>
    <w:rsid w:val="00EC4FE3"/>
    <w:rPr>
      <w:rFonts w:ascii="Malgun Gothic" w:eastAsia="Malgun Gothic" w:hAnsi="Malgun Gothic"/>
    </w:rPr>
  </w:style>
  <w:style w:type="character" w:styleId="af2">
    <w:name w:val="Placeholder Text"/>
    <w:basedOn w:val="a0"/>
    <w:uiPriority w:val="99"/>
    <w:semiHidden/>
    <w:rsid w:val="0049636B"/>
    <w:rPr>
      <w:color w:val="666666"/>
    </w:rPr>
  </w:style>
  <w:style w:type="character" w:styleId="af3">
    <w:name w:val="Unresolved Mention"/>
    <w:basedOn w:val="a0"/>
    <w:uiPriority w:val="99"/>
    <w:semiHidden/>
    <w:unhideWhenUsed/>
    <w:rsid w:val="0042393B"/>
    <w:rPr>
      <w:color w:val="605E5C"/>
      <w:shd w:val="clear" w:color="auto" w:fill="E1DFDD"/>
    </w:rPr>
  </w:style>
  <w:style w:type="character" w:customStyle="1" w:styleId="10">
    <w:name w:val="标题 1 字符"/>
    <w:basedOn w:val="a0"/>
    <w:link w:val="1"/>
    <w:rsid w:val="00A04486"/>
    <w:rPr>
      <w:rFonts w:ascii="Calibri Light" w:eastAsia="Calibri Light" w:hAnsi="Calibri Light" w:cs="Calibri Light"/>
      <w:b/>
      <w:color w:val="235683"/>
      <w:kern w:val="0"/>
      <w:sz w:val="36"/>
      <w:szCs w:val="20"/>
      <w:lang w:val="en-IN" w:eastAsia="en-IN"/>
    </w:rPr>
  </w:style>
  <w:style w:type="character" w:customStyle="1" w:styleId="20">
    <w:name w:val="标题 2 字符"/>
    <w:basedOn w:val="a0"/>
    <w:link w:val="2"/>
    <w:rsid w:val="00A04486"/>
    <w:rPr>
      <w:rFonts w:ascii="Calibri Light" w:eastAsia="Calibri Light" w:hAnsi="Calibri Light" w:cs="Calibri Light"/>
      <w:color w:val="3F6FA2"/>
      <w:kern w:val="0"/>
      <w:sz w:val="34"/>
      <w:szCs w:val="20"/>
      <w:lang w:val="en-IN" w:eastAsia="en-IN"/>
    </w:rPr>
  </w:style>
  <w:style w:type="character" w:customStyle="1" w:styleId="30">
    <w:name w:val="标题 3 字符"/>
    <w:basedOn w:val="a0"/>
    <w:link w:val="3"/>
    <w:rsid w:val="00A04486"/>
    <w:rPr>
      <w:rFonts w:ascii="Calibri Light" w:eastAsia="Calibri Light" w:hAnsi="Calibri Light" w:cs="Calibri Light"/>
      <w:b/>
      <w:color w:val="5B89C1"/>
      <w:kern w:val="0"/>
      <w:sz w:val="28"/>
      <w:szCs w:val="20"/>
      <w:lang w:val="en-IN" w:eastAsia="en-IN"/>
    </w:rPr>
  </w:style>
  <w:style w:type="character" w:customStyle="1" w:styleId="40">
    <w:name w:val="标题 4 字符"/>
    <w:basedOn w:val="a0"/>
    <w:link w:val="4"/>
    <w:rsid w:val="00A04486"/>
    <w:rPr>
      <w:rFonts w:ascii="Calibri Light" w:eastAsia="Calibri Light" w:hAnsi="Calibri Light" w:cs="Calibri Light"/>
      <w:color w:val="235683"/>
      <w:kern w:val="0"/>
      <w:sz w:val="26"/>
      <w:szCs w:val="20"/>
      <w:lang w:val="en-IN" w:eastAsia="en-IN"/>
    </w:rPr>
  </w:style>
  <w:style w:type="character" w:customStyle="1" w:styleId="50">
    <w:name w:val="标题 5 字符"/>
    <w:basedOn w:val="a0"/>
    <w:link w:val="5"/>
    <w:rsid w:val="00A04486"/>
    <w:rPr>
      <w:rFonts w:ascii="Calibri Light" w:eastAsia="Calibri Light" w:hAnsi="Calibri Light" w:cs="Calibri Light"/>
      <w:b/>
      <w:color w:val="3F6FA2"/>
      <w:kern w:val="0"/>
      <w:sz w:val="24"/>
      <w:szCs w:val="20"/>
      <w:lang w:val="en-IN" w:eastAsia="en-IN"/>
    </w:rPr>
  </w:style>
  <w:style w:type="character" w:customStyle="1" w:styleId="60">
    <w:name w:val="标题 6 字符"/>
    <w:basedOn w:val="a0"/>
    <w:link w:val="6"/>
    <w:rsid w:val="00A04486"/>
    <w:rPr>
      <w:rFonts w:ascii="Calibri Light" w:eastAsia="Calibri Light" w:hAnsi="Calibri Light" w:cs="Calibri Light"/>
      <w:color w:val="5B89C1"/>
      <w:kern w:val="0"/>
      <w:sz w:val="24"/>
      <w:szCs w:val="20"/>
      <w:lang w:val="en-IN" w:eastAsia="en-IN"/>
    </w:rPr>
  </w:style>
  <w:style w:type="character" w:customStyle="1" w:styleId="70">
    <w:name w:val="标题 7 字符"/>
    <w:basedOn w:val="a0"/>
    <w:link w:val="7"/>
    <w:rsid w:val="00A04486"/>
    <w:rPr>
      <w:rFonts w:ascii="Calibri Light" w:eastAsia="Calibri Light" w:hAnsi="Calibri Light" w:cs="Calibri Light"/>
      <w:b/>
      <w:color w:val="235683"/>
      <w:kern w:val="0"/>
      <w:sz w:val="22"/>
      <w:szCs w:val="20"/>
      <w:lang w:val="en-IN" w:eastAsia="en-IN"/>
    </w:rPr>
  </w:style>
  <w:style w:type="character" w:customStyle="1" w:styleId="80">
    <w:name w:val="标题 8 字符"/>
    <w:basedOn w:val="a0"/>
    <w:link w:val="8"/>
    <w:rsid w:val="00A04486"/>
    <w:rPr>
      <w:rFonts w:ascii="Calibri Light" w:eastAsia="Calibri Light" w:hAnsi="Calibri Light" w:cs="Calibri Light"/>
      <w:color w:val="3F6FA2"/>
      <w:kern w:val="0"/>
      <w:sz w:val="22"/>
      <w:szCs w:val="20"/>
      <w:lang w:val="en-IN" w:eastAsia="en-IN"/>
    </w:rPr>
  </w:style>
  <w:style w:type="character" w:customStyle="1" w:styleId="90">
    <w:name w:val="标题 9 字符"/>
    <w:basedOn w:val="a0"/>
    <w:link w:val="9"/>
    <w:rsid w:val="00A04486"/>
    <w:rPr>
      <w:rFonts w:ascii="Calibri Light" w:eastAsia="Calibri Light" w:hAnsi="Calibri Light" w:cs="Calibri Light"/>
      <w:color w:val="5B89C1"/>
      <w:kern w:val="0"/>
      <w:szCs w:val="20"/>
      <w:lang w:val="en-IN" w:eastAsia="en-IN"/>
    </w:rPr>
  </w:style>
  <w:style w:type="paragraph" w:styleId="TOC1">
    <w:name w:val="toc 1"/>
    <w:basedOn w:val="a"/>
    <w:rsid w:val="00A04486"/>
    <w:pPr>
      <w:wordWrap/>
      <w:autoSpaceDE/>
      <w:autoSpaceDN/>
      <w:spacing w:line="305" w:lineRule="auto"/>
    </w:pPr>
    <w:rPr>
      <w:rFonts w:ascii="Calibri" w:eastAsia="Calibri" w:hAnsi="Calibri" w:cs="Calibri"/>
      <w:kern w:val="0"/>
      <w:sz w:val="26"/>
      <w:szCs w:val="20"/>
      <w:lang w:val="en-IN" w:eastAsia="en-IN"/>
    </w:rPr>
  </w:style>
  <w:style w:type="paragraph" w:styleId="TOC2">
    <w:name w:val="toc 2"/>
    <w:basedOn w:val="a"/>
    <w:rsid w:val="00A04486"/>
    <w:pPr>
      <w:wordWrap/>
      <w:autoSpaceDE/>
      <w:autoSpaceDN/>
      <w:spacing w:line="330" w:lineRule="auto"/>
    </w:pPr>
    <w:rPr>
      <w:rFonts w:ascii="Calibri" w:eastAsia="Calibri" w:hAnsi="Calibri" w:cs="Calibri"/>
      <w:kern w:val="0"/>
      <w:sz w:val="24"/>
      <w:szCs w:val="20"/>
      <w:lang w:val="en-IN" w:eastAsia="en-IN"/>
    </w:rPr>
  </w:style>
  <w:style w:type="paragraph" w:styleId="TOC3">
    <w:name w:val="toc 3"/>
    <w:basedOn w:val="a"/>
    <w:rsid w:val="00A04486"/>
    <w:pPr>
      <w:wordWrap/>
      <w:autoSpaceDE/>
      <w:autoSpaceDN/>
      <w:spacing w:line="360" w:lineRule="auto"/>
    </w:pPr>
    <w:rPr>
      <w:rFonts w:ascii="Calibri" w:eastAsia="Calibri" w:hAnsi="Calibri" w:cs="Calibri"/>
      <w:kern w:val="0"/>
      <w:szCs w:val="20"/>
      <w:lang w:val="en-IN" w:eastAsia="en-IN"/>
    </w:rPr>
  </w:style>
  <w:style w:type="paragraph" w:styleId="TOC4">
    <w:name w:val="toc 4"/>
    <w:basedOn w:val="a"/>
    <w:rsid w:val="00A04486"/>
    <w:pPr>
      <w:wordWrap/>
      <w:autoSpaceDE/>
      <w:autoSpaceDN/>
      <w:spacing w:line="330" w:lineRule="exact"/>
    </w:pPr>
    <w:rPr>
      <w:rFonts w:ascii="Calibri" w:eastAsia="Calibri" w:hAnsi="Calibri" w:cs="Calibri"/>
      <w:kern w:val="0"/>
      <w:sz w:val="20"/>
      <w:szCs w:val="20"/>
      <w:lang w:val="en-IN" w:eastAsia="en-IN"/>
    </w:rPr>
  </w:style>
  <w:style w:type="paragraph" w:styleId="TOC5">
    <w:name w:val="toc 5"/>
    <w:basedOn w:val="a"/>
    <w:rsid w:val="00A04486"/>
    <w:pPr>
      <w:wordWrap/>
      <w:autoSpaceDE/>
      <w:autoSpaceDN/>
      <w:spacing w:line="330" w:lineRule="exact"/>
    </w:pPr>
    <w:rPr>
      <w:rFonts w:ascii="Calibri" w:eastAsia="Calibri" w:hAnsi="Calibri" w:cs="Calibri"/>
      <w:kern w:val="0"/>
      <w:sz w:val="20"/>
      <w:szCs w:val="20"/>
      <w:lang w:val="en-IN" w:eastAsia="en-IN"/>
    </w:rPr>
  </w:style>
  <w:style w:type="paragraph" w:styleId="TOC6">
    <w:name w:val="toc 6"/>
    <w:basedOn w:val="a"/>
    <w:rsid w:val="00A04486"/>
    <w:pPr>
      <w:wordWrap/>
      <w:autoSpaceDE/>
      <w:autoSpaceDN/>
      <w:spacing w:line="330" w:lineRule="exact"/>
    </w:pPr>
    <w:rPr>
      <w:rFonts w:ascii="Calibri" w:eastAsia="Calibri" w:hAnsi="Calibri" w:cs="Calibri"/>
      <w:kern w:val="0"/>
      <w:sz w:val="20"/>
      <w:szCs w:val="20"/>
      <w:lang w:val="en-IN" w:eastAsia="en-IN"/>
    </w:rPr>
  </w:style>
  <w:style w:type="paragraph" w:styleId="TOC7">
    <w:name w:val="toc 7"/>
    <w:basedOn w:val="a"/>
    <w:rsid w:val="00A04486"/>
    <w:pPr>
      <w:wordWrap/>
      <w:autoSpaceDE/>
      <w:autoSpaceDN/>
      <w:spacing w:line="330" w:lineRule="exact"/>
    </w:pPr>
    <w:rPr>
      <w:rFonts w:ascii="Calibri" w:eastAsia="Calibri" w:hAnsi="Calibri" w:cs="Calibri"/>
      <w:kern w:val="0"/>
      <w:sz w:val="20"/>
      <w:szCs w:val="20"/>
      <w:lang w:val="en-IN" w:eastAsia="en-IN"/>
    </w:rPr>
  </w:style>
  <w:style w:type="paragraph" w:styleId="TOC8">
    <w:name w:val="toc 8"/>
    <w:basedOn w:val="a"/>
    <w:rsid w:val="00A04486"/>
    <w:pPr>
      <w:wordWrap/>
      <w:autoSpaceDE/>
      <w:autoSpaceDN/>
      <w:spacing w:line="330" w:lineRule="exact"/>
    </w:pPr>
    <w:rPr>
      <w:rFonts w:ascii="Calibri" w:eastAsia="Calibri" w:hAnsi="Calibri" w:cs="Calibri"/>
      <w:kern w:val="0"/>
      <w:sz w:val="20"/>
      <w:szCs w:val="20"/>
      <w:lang w:val="en-IN" w:eastAsia="en-IN"/>
    </w:rPr>
  </w:style>
  <w:style w:type="paragraph" w:styleId="TOC9">
    <w:name w:val="toc 9"/>
    <w:basedOn w:val="a"/>
    <w:rsid w:val="00A04486"/>
    <w:pPr>
      <w:wordWrap/>
      <w:autoSpaceDE/>
      <w:autoSpaceDN/>
      <w:spacing w:line="330" w:lineRule="exact"/>
    </w:pPr>
    <w:rPr>
      <w:rFonts w:ascii="Calibri" w:eastAsia="Calibri" w:hAnsi="Calibri" w:cs="Calibri"/>
      <w:kern w:val="0"/>
      <w:sz w:val="20"/>
      <w:szCs w:val="20"/>
      <w:lang w:val="en-IN" w:eastAsia="en-IN"/>
    </w:rPr>
  </w:style>
  <w:style w:type="table" w:styleId="af4">
    <w:name w:val="Table Grid"/>
    <w:basedOn w:val="a1"/>
    <w:uiPriority w:val="39"/>
    <w:rsid w:val="00A04486"/>
    <w:pPr>
      <w:spacing w:after="0" w:line="240" w:lineRule="auto"/>
      <w:jc w:val="left"/>
    </w:pPr>
    <w:rPr>
      <w:rFonts w:ascii="Times New Roman" w:eastAsia="Times New Roman" w:hAnsi="Times New Roman" w:cs="Times New Roman"/>
      <w:kern w:val="0"/>
      <w:szCs w:val="20"/>
      <w:lang w:val="en-IN" w:eastAsia="en-I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OldDefaultTableStyle">
    <w:name w:val="Old Default Table Style"/>
    <w:rsid w:val="00A04486"/>
    <w:pPr>
      <w:spacing w:after="0" w:line="240" w:lineRule="auto"/>
      <w:jc w:val="left"/>
    </w:pPr>
    <w:rPr>
      <w:rFonts w:ascii="Times New Roman" w:eastAsia="Times New Roman" w:hAnsi="Times New Roman" w:cs="Times New Roman"/>
      <w:kern w:val="0"/>
      <w:szCs w:val="20"/>
      <w:lang w:val="en-IN" w:eastAsia="en-IN"/>
    </w:rPr>
    <w:tblPr>
      <w:tblOverlap w:val="never"/>
      <w:tblCellMar>
        <w:top w:w="0" w:type="dxa"/>
        <w:left w:w="0" w:type="dxa"/>
        <w:bottom w:w="0" w:type="dxa"/>
        <w:right w:w="0" w:type="dxa"/>
      </w:tblCellMar>
    </w:tblPr>
  </w:style>
  <w:style w:type="character" w:styleId="af5">
    <w:name w:val="endnote reference"/>
    <w:basedOn w:val="a0"/>
    <w:rsid w:val="00A04486"/>
    <w:rPr>
      <w:vertAlign w:val="superscript"/>
    </w:rPr>
  </w:style>
  <w:style w:type="character" w:styleId="af6">
    <w:name w:val="footnote reference"/>
    <w:basedOn w:val="a0"/>
    <w:rsid w:val="00A04486"/>
    <w:rPr>
      <w:vertAlign w:val="superscript"/>
    </w:rPr>
  </w:style>
  <w:style w:type="paragraph" w:customStyle="1" w:styleId="TableList">
    <w:name w:val="Table List"/>
    <w:basedOn w:val="a"/>
    <w:rsid w:val="00A04486"/>
    <w:pPr>
      <w:wordWrap/>
      <w:autoSpaceDE/>
      <w:autoSpaceDN/>
      <w:ind w:left="300" w:hanging="300"/>
      <w:jc w:val="left"/>
    </w:pPr>
    <w:rPr>
      <w:rFonts w:ascii="Calibri" w:eastAsia="Calibri" w:hAnsi="Calibri" w:cs="Calibri"/>
      <w:kern w:val="0"/>
      <w:sz w:val="20"/>
      <w:szCs w:val="20"/>
      <w:lang w:val="en-IN" w:eastAsia="en-IN"/>
    </w:rPr>
  </w:style>
  <w:style w:type="character" w:customStyle="1" w:styleId="GivenName">
    <w:name w:val="Given Name"/>
    <w:basedOn w:val="a0"/>
    <w:rsid w:val="00A04486"/>
    <w:rPr>
      <w:shd w:val="clear" w:color="auto" w:fill="CFF9E6"/>
    </w:rPr>
  </w:style>
  <w:style w:type="character" w:customStyle="1" w:styleId="FamilyName">
    <w:name w:val="Family Name"/>
    <w:basedOn w:val="a0"/>
    <w:rsid w:val="00A04486"/>
    <w:rPr>
      <w:shd w:val="clear" w:color="auto" w:fill="87F2C2"/>
    </w:rPr>
  </w:style>
  <w:style w:type="paragraph" w:customStyle="1" w:styleId="List8">
    <w:name w:val="List 8"/>
    <w:basedOn w:val="a"/>
    <w:rsid w:val="00A04486"/>
    <w:pPr>
      <w:wordWrap/>
      <w:autoSpaceDE/>
      <w:autoSpaceDN/>
      <w:spacing w:line="360" w:lineRule="auto"/>
      <w:ind w:left="1980" w:hanging="400"/>
    </w:pPr>
    <w:rPr>
      <w:rFonts w:ascii="Calibri" w:eastAsia="Calibri" w:hAnsi="Calibri" w:cs="Calibri"/>
      <w:kern w:val="0"/>
      <w:szCs w:val="20"/>
      <w:lang w:val="en-IN" w:eastAsia="en-IN"/>
    </w:rPr>
  </w:style>
  <w:style w:type="character" w:customStyle="1" w:styleId="Cross-reference">
    <w:name w:val="Cross-reference"/>
    <w:basedOn w:val="a0"/>
    <w:rsid w:val="00A04486"/>
    <w:rPr>
      <w:shd w:val="clear" w:color="auto" w:fill="FFE3C9"/>
    </w:rPr>
  </w:style>
  <w:style w:type="character" w:customStyle="1" w:styleId="Postcode">
    <w:name w:val="Postcode"/>
    <w:basedOn w:val="a0"/>
    <w:rsid w:val="00A04486"/>
    <w:rPr>
      <w:shd w:val="clear" w:color="auto" w:fill="BEBEBE"/>
    </w:rPr>
  </w:style>
  <w:style w:type="paragraph" w:customStyle="1" w:styleId="Authors">
    <w:name w:val="Authors"/>
    <w:basedOn w:val="a"/>
    <w:rsid w:val="00A04486"/>
    <w:pPr>
      <w:wordWrap/>
      <w:autoSpaceDE/>
      <w:autoSpaceDN/>
      <w:spacing w:before="360" w:after="120" w:line="283" w:lineRule="auto"/>
      <w:jc w:val="left"/>
    </w:pPr>
    <w:rPr>
      <w:rFonts w:ascii="Calibri" w:eastAsia="Calibri" w:hAnsi="Calibri" w:cs="Calibri"/>
      <w:kern w:val="0"/>
      <w:sz w:val="28"/>
      <w:szCs w:val="20"/>
      <w:lang w:val="en-IN" w:eastAsia="en-IN"/>
    </w:rPr>
  </w:style>
  <w:style w:type="character" w:customStyle="1" w:styleId="GrantID">
    <w:name w:val="Grant ID"/>
    <w:basedOn w:val="a0"/>
    <w:rsid w:val="00A04486"/>
    <w:rPr>
      <w:shd w:val="clear" w:color="auto" w:fill="DDA5FF"/>
    </w:rPr>
  </w:style>
  <w:style w:type="paragraph" w:customStyle="1" w:styleId="Annotation">
    <w:name w:val="Annotation"/>
    <w:basedOn w:val="a"/>
    <w:rsid w:val="00A04486"/>
    <w:pPr>
      <w:wordWrap/>
      <w:autoSpaceDE/>
      <w:autoSpaceDN/>
      <w:spacing w:line="360" w:lineRule="auto"/>
      <w:ind w:left="400"/>
      <w:jc w:val="left"/>
    </w:pPr>
    <w:rPr>
      <w:rFonts w:ascii="Calibri" w:eastAsia="Calibri" w:hAnsi="Calibri" w:cs="Calibri"/>
      <w:kern w:val="0"/>
      <w:szCs w:val="20"/>
      <w:lang w:val="en-IN" w:eastAsia="en-IN"/>
    </w:rPr>
  </w:style>
  <w:style w:type="paragraph" w:customStyle="1" w:styleId="Note">
    <w:name w:val="Note"/>
    <w:basedOn w:val="a"/>
    <w:rsid w:val="00A04486"/>
    <w:pPr>
      <w:shd w:val="clear" w:color="auto" w:fill="FFFCED"/>
      <w:wordWrap/>
      <w:autoSpaceDE/>
      <w:autoSpaceDN/>
      <w:spacing w:line="432" w:lineRule="auto"/>
    </w:pPr>
    <w:rPr>
      <w:rFonts w:ascii="Calibri" w:eastAsia="Calibri" w:hAnsi="Calibri" w:cs="Calibri"/>
      <w:kern w:val="0"/>
      <w:sz w:val="20"/>
      <w:szCs w:val="20"/>
      <w:shd w:val="clear" w:color="auto" w:fill="FFFCED"/>
      <w:lang w:val="en-IN" w:eastAsia="en-IN"/>
    </w:rPr>
  </w:style>
  <w:style w:type="paragraph" w:customStyle="1" w:styleId="Copyright">
    <w:name w:val="Copyright"/>
    <w:basedOn w:val="a"/>
    <w:rsid w:val="00A04486"/>
    <w:pPr>
      <w:shd w:val="clear" w:color="auto" w:fill="E9F9FF"/>
      <w:wordWrap/>
      <w:autoSpaceDE/>
      <w:autoSpaceDN/>
    </w:pPr>
    <w:rPr>
      <w:rFonts w:ascii="Calibri" w:eastAsia="Calibri" w:hAnsi="Calibri" w:cs="Calibri"/>
      <w:kern w:val="0"/>
      <w:sz w:val="18"/>
      <w:szCs w:val="20"/>
      <w:shd w:val="clear" w:color="auto" w:fill="E9F9FF"/>
      <w:lang w:val="en-IN" w:eastAsia="en-IN"/>
    </w:rPr>
  </w:style>
  <w:style w:type="paragraph" w:styleId="af7">
    <w:name w:val="footnote text"/>
    <w:basedOn w:val="a"/>
    <w:link w:val="af8"/>
    <w:rsid w:val="00A04486"/>
    <w:pPr>
      <w:wordWrap/>
      <w:autoSpaceDE/>
      <w:autoSpaceDN/>
    </w:pPr>
    <w:rPr>
      <w:rFonts w:ascii="Calibri" w:eastAsia="Calibri" w:hAnsi="Calibri" w:cs="Calibri"/>
      <w:kern w:val="0"/>
      <w:sz w:val="20"/>
      <w:szCs w:val="20"/>
      <w:lang w:val="en-IN" w:eastAsia="en-IN"/>
    </w:rPr>
  </w:style>
  <w:style w:type="character" w:customStyle="1" w:styleId="af8">
    <w:name w:val="脚注文本 字符"/>
    <w:basedOn w:val="a0"/>
    <w:link w:val="af7"/>
    <w:rsid w:val="00A04486"/>
    <w:rPr>
      <w:rFonts w:ascii="Calibri" w:eastAsia="Calibri" w:hAnsi="Calibri" w:cs="Calibri"/>
      <w:kern w:val="0"/>
      <w:szCs w:val="20"/>
      <w:lang w:val="en-IN" w:eastAsia="en-IN"/>
    </w:rPr>
  </w:style>
  <w:style w:type="paragraph" w:customStyle="1" w:styleId="Formula">
    <w:name w:val="Formula"/>
    <w:basedOn w:val="a"/>
    <w:rsid w:val="00A04486"/>
    <w:pPr>
      <w:shd w:val="clear" w:color="auto" w:fill="FFF5ED"/>
      <w:wordWrap/>
      <w:autoSpaceDE/>
      <w:autoSpaceDN/>
      <w:spacing w:before="120" w:after="120" w:line="360" w:lineRule="auto"/>
      <w:jc w:val="left"/>
    </w:pPr>
    <w:rPr>
      <w:rFonts w:ascii="Calibri" w:eastAsia="Calibri" w:hAnsi="Calibri" w:cs="Calibri"/>
      <w:kern w:val="0"/>
      <w:szCs w:val="20"/>
      <w:shd w:val="clear" w:color="auto" w:fill="FFF5ED"/>
      <w:lang w:val="en-IN" w:eastAsia="en-IN"/>
    </w:rPr>
  </w:style>
  <w:style w:type="paragraph" w:customStyle="1" w:styleId="Abstract">
    <w:name w:val="Abstract"/>
    <w:basedOn w:val="a"/>
    <w:rsid w:val="00A04486"/>
    <w:pPr>
      <w:wordWrap/>
      <w:autoSpaceDE/>
      <w:autoSpaceDN/>
      <w:spacing w:line="360" w:lineRule="auto"/>
      <w:ind w:left="1440" w:right="1440"/>
    </w:pPr>
    <w:rPr>
      <w:rFonts w:ascii="Calibri" w:eastAsia="Calibri" w:hAnsi="Calibri" w:cs="Calibri"/>
      <w:kern w:val="0"/>
      <w:szCs w:val="20"/>
      <w:lang w:val="en-IN" w:eastAsia="en-IN"/>
    </w:rPr>
  </w:style>
  <w:style w:type="paragraph" w:customStyle="1" w:styleId="Reference">
    <w:name w:val="Reference"/>
    <w:basedOn w:val="a"/>
    <w:rsid w:val="00A04486"/>
    <w:pPr>
      <w:wordWrap/>
      <w:autoSpaceDE/>
      <w:autoSpaceDN/>
      <w:spacing w:before="320" w:line="360" w:lineRule="auto"/>
      <w:ind w:left="400" w:hanging="400"/>
    </w:pPr>
    <w:rPr>
      <w:rFonts w:ascii="Calibri" w:eastAsia="Calibri" w:hAnsi="Calibri" w:cs="Calibri"/>
      <w:kern w:val="0"/>
      <w:szCs w:val="20"/>
      <w:lang w:val="en-IN" w:eastAsia="en-IN"/>
    </w:rPr>
  </w:style>
  <w:style w:type="character" w:customStyle="1" w:styleId="Label">
    <w:name w:val="Label"/>
    <w:basedOn w:val="a0"/>
    <w:rsid w:val="00A04486"/>
    <w:rPr>
      <w:shd w:val="clear" w:color="auto" w:fill="FFC391"/>
      <w:vertAlign w:val="baseline"/>
    </w:rPr>
  </w:style>
  <w:style w:type="paragraph" w:customStyle="1" w:styleId="Keywords">
    <w:name w:val="Keywords"/>
    <w:basedOn w:val="a"/>
    <w:rsid w:val="00A04486"/>
    <w:pPr>
      <w:wordWrap/>
      <w:autoSpaceDE/>
      <w:autoSpaceDN/>
      <w:spacing w:line="396" w:lineRule="auto"/>
      <w:ind w:left="1000"/>
      <w:jc w:val="left"/>
    </w:pPr>
    <w:rPr>
      <w:rFonts w:ascii="Calibri" w:eastAsia="Calibri" w:hAnsi="Calibri" w:cs="Calibri"/>
      <w:kern w:val="0"/>
      <w:sz w:val="20"/>
      <w:szCs w:val="20"/>
      <w:lang w:val="en-IN" w:eastAsia="en-IN"/>
    </w:rPr>
  </w:style>
  <w:style w:type="character" w:customStyle="1" w:styleId="Organization">
    <w:name w:val="Organization"/>
    <w:basedOn w:val="a0"/>
    <w:rsid w:val="00A04486"/>
    <w:rPr>
      <w:shd w:val="clear" w:color="auto" w:fill="D1FFB5"/>
    </w:rPr>
  </w:style>
  <w:style w:type="paragraph" w:styleId="21">
    <w:name w:val="List 2"/>
    <w:basedOn w:val="a"/>
    <w:rsid w:val="00A04486"/>
    <w:pPr>
      <w:wordWrap/>
      <w:autoSpaceDE/>
      <w:autoSpaceDN/>
      <w:spacing w:line="360" w:lineRule="auto"/>
      <w:ind w:left="800" w:hanging="400"/>
    </w:pPr>
    <w:rPr>
      <w:rFonts w:ascii="Calibri" w:eastAsia="Calibri" w:hAnsi="Calibri" w:cs="Calibri"/>
      <w:kern w:val="0"/>
      <w:szCs w:val="20"/>
      <w:lang w:val="en-IN" w:eastAsia="en-IN"/>
    </w:rPr>
  </w:style>
  <w:style w:type="character" w:customStyle="1" w:styleId="GlossaryTerm">
    <w:name w:val="Glossary Term"/>
    <w:basedOn w:val="a0"/>
    <w:rsid w:val="00A04486"/>
    <w:rPr>
      <w:shd w:val="clear" w:color="auto" w:fill="FFCFD7"/>
    </w:rPr>
  </w:style>
  <w:style w:type="paragraph" w:styleId="af9">
    <w:name w:val="endnote text"/>
    <w:basedOn w:val="a"/>
    <w:link w:val="afa"/>
    <w:rsid w:val="00A04486"/>
    <w:pPr>
      <w:wordWrap/>
      <w:autoSpaceDE/>
      <w:autoSpaceDN/>
    </w:pPr>
    <w:rPr>
      <w:rFonts w:ascii="Calibri" w:eastAsia="Calibri" w:hAnsi="Calibri" w:cs="Calibri"/>
      <w:kern w:val="0"/>
      <w:sz w:val="20"/>
      <w:szCs w:val="20"/>
      <w:lang w:val="en-IN" w:eastAsia="en-IN"/>
    </w:rPr>
  </w:style>
  <w:style w:type="character" w:customStyle="1" w:styleId="afa">
    <w:name w:val="尾注文本 字符"/>
    <w:basedOn w:val="a0"/>
    <w:link w:val="af9"/>
    <w:rsid w:val="00A04486"/>
    <w:rPr>
      <w:rFonts w:ascii="Calibri" w:eastAsia="Calibri" w:hAnsi="Calibri" w:cs="Calibri"/>
      <w:kern w:val="0"/>
      <w:szCs w:val="20"/>
      <w:lang w:val="en-IN" w:eastAsia="en-IN"/>
    </w:rPr>
  </w:style>
  <w:style w:type="paragraph" w:styleId="afb">
    <w:name w:val="Block Text"/>
    <w:basedOn w:val="a"/>
    <w:rsid w:val="00A04486"/>
    <w:pPr>
      <w:wordWrap/>
      <w:autoSpaceDE/>
      <w:autoSpaceDN/>
      <w:spacing w:line="360" w:lineRule="auto"/>
      <w:ind w:left="1200"/>
    </w:pPr>
    <w:rPr>
      <w:rFonts w:ascii="Calibri" w:eastAsia="Calibri" w:hAnsi="Calibri" w:cs="Calibri"/>
      <w:kern w:val="0"/>
      <w:szCs w:val="20"/>
      <w:lang w:val="en-IN" w:eastAsia="en-IN"/>
    </w:rPr>
  </w:style>
  <w:style w:type="character" w:customStyle="1" w:styleId="ArticleTitle">
    <w:name w:val="Article Title"/>
    <w:basedOn w:val="a0"/>
    <w:qFormat/>
    <w:rsid w:val="00A04486"/>
    <w:rPr>
      <w:shd w:val="clear" w:color="auto" w:fill="E9F9FF"/>
    </w:rPr>
  </w:style>
  <w:style w:type="character" w:customStyle="1" w:styleId="City">
    <w:name w:val="City"/>
    <w:basedOn w:val="a0"/>
    <w:rsid w:val="00A04486"/>
    <w:rPr>
      <w:shd w:val="clear" w:color="auto" w:fill="D7D7D7"/>
    </w:rPr>
  </w:style>
  <w:style w:type="character" w:customStyle="1" w:styleId="Region">
    <w:name w:val="Region"/>
    <w:basedOn w:val="a0"/>
    <w:rsid w:val="00A04486"/>
    <w:rPr>
      <w:shd w:val="clear" w:color="auto" w:fill="D8E9EE"/>
    </w:rPr>
  </w:style>
  <w:style w:type="paragraph" w:customStyle="1" w:styleId="Correspondence">
    <w:name w:val="Correspondence"/>
    <w:basedOn w:val="a"/>
    <w:rsid w:val="00A04486"/>
    <w:pPr>
      <w:shd w:val="clear" w:color="auto" w:fill="F3F7F9"/>
      <w:wordWrap/>
      <w:autoSpaceDE/>
      <w:autoSpaceDN/>
      <w:spacing w:before="240" w:after="120" w:line="396" w:lineRule="auto"/>
      <w:ind w:left="400" w:hanging="400"/>
      <w:jc w:val="left"/>
    </w:pPr>
    <w:rPr>
      <w:rFonts w:ascii="Calibri" w:eastAsia="Calibri" w:hAnsi="Calibri" w:cs="Calibri"/>
      <w:kern w:val="0"/>
      <w:sz w:val="20"/>
      <w:szCs w:val="20"/>
      <w:shd w:val="clear" w:color="auto" w:fill="F3F7F9"/>
      <w:lang w:val="en-IN" w:eastAsia="en-IN"/>
    </w:rPr>
  </w:style>
  <w:style w:type="character" w:customStyle="1" w:styleId="DatabaseLink">
    <w:name w:val="Database Link"/>
    <w:basedOn w:val="a0"/>
    <w:rsid w:val="00A04486"/>
    <w:rPr>
      <w:shd w:val="clear" w:color="auto" w:fill="AFBEFF"/>
    </w:rPr>
  </w:style>
  <w:style w:type="paragraph" w:styleId="41">
    <w:name w:val="List 4"/>
    <w:basedOn w:val="a"/>
    <w:rsid w:val="00A04486"/>
    <w:pPr>
      <w:wordWrap/>
      <w:autoSpaceDE/>
      <w:autoSpaceDN/>
      <w:spacing w:line="360" w:lineRule="auto"/>
      <w:ind w:left="1600" w:hanging="400"/>
    </w:pPr>
    <w:rPr>
      <w:rFonts w:ascii="Calibri" w:eastAsia="Calibri" w:hAnsi="Calibri" w:cs="Calibri"/>
      <w:kern w:val="0"/>
      <w:szCs w:val="20"/>
      <w:lang w:val="en-IN" w:eastAsia="en-IN"/>
    </w:rPr>
  </w:style>
  <w:style w:type="paragraph" w:customStyle="1" w:styleId="AbstractSubheading">
    <w:name w:val="Abstract Subheading"/>
    <w:basedOn w:val="a"/>
    <w:rsid w:val="00A04486"/>
    <w:pPr>
      <w:keepNext/>
      <w:keepLines/>
      <w:numPr>
        <w:ilvl w:val="1"/>
      </w:numPr>
      <w:wordWrap/>
      <w:autoSpaceDE/>
      <w:autoSpaceDN/>
      <w:ind w:left="1440"/>
      <w:outlineLvl w:val="1"/>
    </w:pPr>
    <w:rPr>
      <w:rFonts w:asciiTheme="minorHAnsi" w:hAnsiTheme="minorHAnsi"/>
      <w:b/>
      <w:color w:val="3F6FA2"/>
      <w:kern w:val="0"/>
      <w:szCs w:val="20"/>
      <w:lang w:val="en-IN" w:eastAsia="en-IN"/>
    </w:rPr>
  </w:style>
  <w:style w:type="paragraph" w:customStyle="1" w:styleId="QuotationSource">
    <w:name w:val="Quotation Source"/>
    <w:basedOn w:val="a"/>
    <w:rsid w:val="00A04486"/>
    <w:pPr>
      <w:wordWrap/>
      <w:autoSpaceDE/>
      <w:autoSpaceDN/>
      <w:spacing w:after="170" w:line="360" w:lineRule="auto"/>
      <w:ind w:left="1200"/>
      <w:jc w:val="right"/>
    </w:pPr>
    <w:rPr>
      <w:rFonts w:ascii="Calibri" w:eastAsia="Calibri" w:hAnsi="Calibri" w:cs="Calibri"/>
      <w:kern w:val="0"/>
      <w:szCs w:val="20"/>
      <w:lang w:val="en-IN" w:eastAsia="en-IN"/>
    </w:rPr>
  </w:style>
  <w:style w:type="paragraph" w:customStyle="1" w:styleId="Glossary">
    <w:name w:val="Glossary"/>
    <w:basedOn w:val="a"/>
    <w:rsid w:val="00A04486"/>
    <w:pPr>
      <w:shd w:val="clear" w:color="auto" w:fill="FFEDF0"/>
      <w:wordWrap/>
      <w:autoSpaceDE/>
      <w:autoSpaceDN/>
      <w:spacing w:before="120" w:after="120" w:line="432" w:lineRule="auto"/>
    </w:pPr>
    <w:rPr>
      <w:rFonts w:ascii="Calibri" w:eastAsia="Calibri" w:hAnsi="Calibri" w:cs="Calibri"/>
      <w:kern w:val="0"/>
      <w:sz w:val="20"/>
      <w:szCs w:val="20"/>
      <w:shd w:val="clear" w:color="auto" w:fill="FFEDF0"/>
      <w:lang w:val="en-IN" w:eastAsia="en-IN"/>
    </w:rPr>
  </w:style>
  <w:style w:type="paragraph" w:customStyle="1" w:styleId="List7">
    <w:name w:val="List 7"/>
    <w:basedOn w:val="a"/>
    <w:rsid w:val="00A04486"/>
    <w:pPr>
      <w:wordWrap/>
      <w:autoSpaceDE/>
      <w:autoSpaceDN/>
      <w:spacing w:line="360" w:lineRule="auto"/>
      <w:ind w:left="1920" w:hanging="400"/>
    </w:pPr>
    <w:rPr>
      <w:rFonts w:ascii="Calibri" w:eastAsia="Calibri" w:hAnsi="Calibri" w:cs="Calibri"/>
      <w:kern w:val="0"/>
      <w:szCs w:val="20"/>
      <w:lang w:val="en-IN" w:eastAsia="en-IN"/>
    </w:rPr>
  </w:style>
  <w:style w:type="character" w:customStyle="1" w:styleId="Country">
    <w:name w:val="Country"/>
    <w:basedOn w:val="a0"/>
    <w:rsid w:val="00A04486"/>
    <w:rPr>
      <w:shd w:val="clear" w:color="auto" w:fill="97C5D1"/>
    </w:rPr>
  </w:style>
  <w:style w:type="paragraph" w:customStyle="1" w:styleId="Acknowledgements">
    <w:name w:val="Acknowledgements"/>
    <w:basedOn w:val="a"/>
    <w:rsid w:val="00A04486"/>
    <w:pPr>
      <w:shd w:val="clear" w:color="auto" w:fill="F9EDFF"/>
      <w:wordWrap/>
      <w:autoSpaceDE/>
      <w:autoSpaceDN/>
      <w:spacing w:line="396" w:lineRule="auto"/>
    </w:pPr>
    <w:rPr>
      <w:rFonts w:ascii="Calibri" w:eastAsia="Calibri" w:hAnsi="Calibri" w:cs="Calibri"/>
      <w:kern w:val="0"/>
      <w:sz w:val="20"/>
      <w:szCs w:val="20"/>
      <w:shd w:val="clear" w:color="auto" w:fill="F9EDFF"/>
      <w:lang w:val="en-IN" w:eastAsia="en-IN"/>
    </w:rPr>
  </w:style>
  <w:style w:type="character" w:customStyle="1" w:styleId="PageNumbers">
    <w:name w:val="Page Numbers"/>
    <w:basedOn w:val="a0"/>
    <w:rsid w:val="00A04486"/>
    <w:rPr>
      <w:shd w:val="clear" w:color="auto" w:fill="FFEDF0"/>
    </w:rPr>
  </w:style>
  <w:style w:type="paragraph" w:styleId="afc">
    <w:name w:val="Normal Indent"/>
    <w:basedOn w:val="a"/>
    <w:qFormat/>
    <w:rsid w:val="00A04486"/>
    <w:pPr>
      <w:wordWrap/>
      <w:autoSpaceDE/>
      <w:autoSpaceDN/>
      <w:spacing w:line="360" w:lineRule="auto"/>
      <w:ind w:firstLine="480"/>
    </w:pPr>
    <w:rPr>
      <w:rFonts w:ascii="Calibri" w:eastAsia="Calibri" w:hAnsi="Calibri" w:cs="Calibri"/>
      <w:kern w:val="0"/>
      <w:szCs w:val="20"/>
      <w:lang w:val="en-IN" w:eastAsia="en-IN"/>
    </w:rPr>
  </w:style>
  <w:style w:type="paragraph" w:customStyle="1" w:styleId="Affiliation">
    <w:name w:val="Affiliation"/>
    <w:basedOn w:val="a"/>
    <w:rsid w:val="00A04486"/>
    <w:pPr>
      <w:shd w:val="clear" w:color="auto" w:fill="F4FFED"/>
      <w:wordWrap/>
      <w:autoSpaceDE/>
      <w:autoSpaceDN/>
      <w:spacing w:before="240" w:after="120" w:line="396" w:lineRule="auto"/>
      <w:ind w:left="400" w:hanging="400"/>
      <w:jc w:val="left"/>
    </w:pPr>
    <w:rPr>
      <w:rFonts w:ascii="Calibri" w:eastAsia="Calibri" w:hAnsi="Calibri" w:cs="Calibri"/>
      <w:kern w:val="0"/>
      <w:sz w:val="20"/>
      <w:szCs w:val="20"/>
      <w:shd w:val="clear" w:color="auto" w:fill="F4FFED"/>
      <w:lang w:val="en-IN" w:eastAsia="en-IN"/>
    </w:rPr>
  </w:style>
  <w:style w:type="character" w:customStyle="1" w:styleId="VolumeNumber">
    <w:name w:val="Volume Number"/>
    <w:basedOn w:val="a0"/>
    <w:rsid w:val="00A04486"/>
    <w:rPr>
      <w:shd w:val="clear" w:color="auto" w:fill="EDF0FF"/>
    </w:rPr>
  </w:style>
  <w:style w:type="character" w:customStyle="1" w:styleId="GeneSequence">
    <w:name w:val="Gene Sequence"/>
    <w:basedOn w:val="a0"/>
    <w:rsid w:val="00A04486"/>
    <w:rPr>
      <w:shd w:val="clear" w:color="auto" w:fill="FFCDF2"/>
    </w:rPr>
  </w:style>
  <w:style w:type="character" w:customStyle="1" w:styleId="IssueNumber">
    <w:name w:val="Issue Number"/>
    <w:basedOn w:val="a0"/>
    <w:rsid w:val="00A04486"/>
    <w:rPr>
      <w:shd w:val="clear" w:color="auto" w:fill="CDD5FF"/>
    </w:rPr>
  </w:style>
  <w:style w:type="paragraph" w:styleId="afd">
    <w:name w:val="List"/>
    <w:basedOn w:val="a"/>
    <w:rsid w:val="00A04486"/>
    <w:pPr>
      <w:wordWrap/>
      <w:autoSpaceDE/>
      <w:autoSpaceDN/>
      <w:spacing w:line="360" w:lineRule="auto"/>
      <w:ind w:left="400" w:hanging="400"/>
    </w:pPr>
    <w:rPr>
      <w:rFonts w:ascii="Calibri" w:eastAsia="Calibri" w:hAnsi="Calibri" w:cs="Calibri"/>
      <w:kern w:val="0"/>
      <w:szCs w:val="20"/>
      <w:lang w:val="en-IN" w:eastAsia="en-IN"/>
    </w:rPr>
  </w:style>
  <w:style w:type="character" w:customStyle="1" w:styleId="Edition">
    <w:name w:val="Edition"/>
    <w:basedOn w:val="a0"/>
    <w:rsid w:val="00A04486"/>
    <w:rPr>
      <w:shd w:val="clear" w:color="auto" w:fill="FFF1A5"/>
    </w:rPr>
  </w:style>
  <w:style w:type="paragraph" w:customStyle="1" w:styleId="Biography">
    <w:name w:val="Biography"/>
    <w:basedOn w:val="a"/>
    <w:rsid w:val="00A04486"/>
    <w:pPr>
      <w:shd w:val="clear" w:color="auto" w:fill="EDFCF5"/>
      <w:wordWrap/>
      <w:autoSpaceDE/>
      <w:autoSpaceDN/>
      <w:spacing w:line="396" w:lineRule="auto"/>
    </w:pPr>
    <w:rPr>
      <w:rFonts w:ascii="Calibri" w:eastAsia="Calibri" w:hAnsi="Calibri" w:cs="Calibri"/>
      <w:kern w:val="0"/>
      <w:sz w:val="20"/>
      <w:szCs w:val="20"/>
      <w:shd w:val="clear" w:color="auto" w:fill="EDFCF5"/>
      <w:lang w:val="en-IN" w:eastAsia="en-IN"/>
    </w:rPr>
  </w:style>
  <w:style w:type="paragraph" w:styleId="31">
    <w:name w:val="List 3"/>
    <w:basedOn w:val="a"/>
    <w:rsid w:val="00A04486"/>
    <w:pPr>
      <w:wordWrap/>
      <w:autoSpaceDE/>
      <w:autoSpaceDN/>
      <w:spacing w:line="360" w:lineRule="auto"/>
      <w:ind w:left="1200" w:hanging="400"/>
    </w:pPr>
    <w:rPr>
      <w:rFonts w:ascii="Calibri" w:eastAsia="Calibri" w:hAnsi="Calibri" w:cs="Calibri"/>
      <w:kern w:val="0"/>
      <w:szCs w:val="20"/>
      <w:lang w:val="en-IN" w:eastAsia="en-IN"/>
    </w:rPr>
  </w:style>
  <w:style w:type="character" w:customStyle="1" w:styleId="Conference">
    <w:name w:val="Conference"/>
    <w:basedOn w:val="a0"/>
    <w:rsid w:val="00A04486"/>
    <w:rPr>
      <w:shd w:val="clear" w:color="auto" w:fill="FFAFBC"/>
    </w:rPr>
  </w:style>
  <w:style w:type="paragraph" w:customStyle="1" w:styleId="Surtitle">
    <w:name w:val="Surtitle"/>
    <w:basedOn w:val="a"/>
    <w:qFormat/>
    <w:rsid w:val="00A04486"/>
    <w:pPr>
      <w:wordWrap/>
      <w:autoSpaceDE/>
      <w:autoSpaceDN/>
      <w:spacing w:line="208" w:lineRule="auto"/>
      <w:jc w:val="left"/>
    </w:pPr>
    <w:rPr>
      <w:rFonts w:ascii="Calibri" w:eastAsia="Calibri" w:hAnsi="Calibri" w:cs="Calibri"/>
      <w:kern w:val="0"/>
      <w:sz w:val="38"/>
      <w:szCs w:val="20"/>
      <w:lang w:val="en-IN" w:eastAsia="en-IN"/>
    </w:rPr>
  </w:style>
  <w:style w:type="paragraph" w:customStyle="1" w:styleId="TableHeadSpan">
    <w:name w:val="Table Head Span"/>
    <w:basedOn w:val="a"/>
    <w:rsid w:val="00A04486"/>
    <w:pPr>
      <w:shd w:val="clear" w:color="auto" w:fill="FFEDFA"/>
      <w:wordWrap/>
      <w:autoSpaceDE/>
      <w:autoSpaceDN/>
      <w:jc w:val="left"/>
    </w:pPr>
    <w:rPr>
      <w:rFonts w:ascii="Calibri" w:eastAsia="Calibri" w:hAnsi="Calibri" w:cs="Calibri"/>
      <w:kern w:val="0"/>
      <w:sz w:val="20"/>
      <w:szCs w:val="20"/>
      <w:shd w:val="clear" w:color="auto" w:fill="FFEDFA"/>
      <w:lang w:val="en-IN" w:eastAsia="en-IN"/>
    </w:rPr>
  </w:style>
  <w:style w:type="character" w:customStyle="1" w:styleId="Miscellaneous">
    <w:name w:val="Miscellaneous"/>
    <w:basedOn w:val="a0"/>
    <w:rsid w:val="00A04486"/>
    <w:rPr>
      <w:shd w:val="clear" w:color="auto" w:fill="F0F0F0"/>
    </w:rPr>
  </w:style>
  <w:style w:type="paragraph" w:customStyle="1" w:styleId="List6">
    <w:name w:val="List 6"/>
    <w:basedOn w:val="a"/>
    <w:rsid w:val="00A04486"/>
    <w:pPr>
      <w:wordWrap/>
      <w:autoSpaceDE/>
      <w:autoSpaceDN/>
      <w:spacing w:line="360" w:lineRule="auto"/>
      <w:ind w:left="1860" w:hanging="400"/>
    </w:pPr>
    <w:rPr>
      <w:rFonts w:ascii="Calibri" w:eastAsia="Calibri" w:hAnsi="Calibri" w:cs="Calibri"/>
      <w:kern w:val="0"/>
      <w:szCs w:val="20"/>
      <w:lang w:val="en-IN" w:eastAsia="en-IN"/>
    </w:rPr>
  </w:style>
  <w:style w:type="character" w:customStyle="1" w:styleId="Heading">
    <w:name w:val="Heading:"/>
    <w:basedOn w:val="a0"/>
    <w:rsid w:val="00A04486"/>
    <w:rPr>
      <w:color w:val="5B89C1"/>
    </w:rPr>
  </w:style>
  <w:style w:type="character" w:customStyle="1" w:styleId="Source">
    <w:name w:val="Source"/>
    <w:basedOn w:val="a0"/>
    <w:rsid w:val="00A04486"/>
    <w:rPr>
      <w:shd w:val="clear" w:color="auto" w:fill="C1EDFF"/>
    </w:rPr>
  </w:style>
  <w:style w:type="paragraph" w:styleId="afe">
    <w:name w:val="Subtitle"/>
    <w:basedOn w:val="a"/>
    <w:link w:val="aff"/>
    <w:qFormat/>
    <w:rsid w:val="00A04486"/>
    <w:pPr>
      <w:wordWrap/>
      <w:autoSpaceDE/>
      <w:autoSpaceDN/>
      <w:spacing w:line="208" w:lineRule="auto"/>
      <w:jc w:val="left"/>
    </w:pPr>
    <w:rPr>
      <w:rFonts w:ascii="Calibri" w:eastAsia="Calibri" w:hAnsi="Calibri" w:cs="Calibri"/>
      <w:kern w:val="0"/>
      <w:sz w:val="38"/>
      <w:szCs w:val="20"/>
      <w:lang w:val="en-IN" w:eastAsia="en-IN"/>
    </w:rPr>
  </w:style>
  <w:style w:type="character" w:customStyle="1" w:styleId="aff">
    <w:name w:val="副标题 字符"/>
    <w:basedOn w:val="a0"/>
    <w:link w:val="afe"/>
    <w:rsid w:val="00A04486"/>
    <w:rPr>
      <w:rFonts w:ascii="Calibri" w:eastAsia="Calibri" w:hAnsi="Calibri" w:cs="Calibri"/>
      <w:kern w:val="0"/>
      <w:sz w:val="38"/>
      <w:szCs w:val="20"/>
      <w:lang w:val="en-IN" w:eastAsia="en-IN"/>
    </w:rPr>
  </w:style>
  <w:style w:type="character" w:customStyle="1" w:styleId="NameScientific">
    <w:name w:val="Name Scientific"/>
    <w:basedOn w:val="a0"/>
    <w:rsid w:val="00A04486"/>
    <w:rPr>
      <w:shd w:val="clear" w:color="auto" w:fill="91E0FF"/>
    </w:rPr>
  </w:style>
  <w:style w:type="paragraph" w:customStyle="1" w:styleId="Statement">
    <w:name w:val="Statement"/>
    <w:basedOn w:val="a"/>
    <w:rsid w:val="00A04486"/>
    <w:pPr>
      <w:wordWrap/>
      <w:autoSpaceDE/>
      <w:autoSpaceDN/>
      <w:ind w:left="900"/>
    </w:pPr>
    <w:rPr>
      <w:rFonts w:ascii="Calibri" w:eastAsia="Calibri" w:hAnsi="Calibri" w:cs="Calibri"/>
      <w:kern w:val="0"/>
      <w:szCs w:val="20"/>
      <w:lang w:val="en-IN" w:eastAsia="en-IN"/>
    </w:rPr>
  </w:style>
  <w:style w:type="paragraph" w:customStyle="1" w:styleId="TableHead">
    <w:name w:val="Table Head"/>
    <w:basedOn w:val="a"/>
    <w:rsid w:val="00A04486"/>
    <w:pPr>
      <w:shd w:val="clear" w:color="auto" w:fill="FFEDFA"/>
      <w:wordWrap/>
      <w:autoSpaceDE/>
      <w:autoSpaceDN/>
      <w:jc w:val="left"/>
    </w:pPr>
    <w:rPr>
      <w:rFonts w:ascii="Calibri" w:eastAsia="Calibri" w:hAnsi="Calibri" w:cs="Calibri"/>
      <w:kern w:val="0"/>
      <w:sz w:val="20"/>
      <w:szCs w:val="20"/>
      <w:shd w:val="clear" w:color="auto" w:fill="FFEDFA"/>
      <w:lang w:val="en-IN" w:eastAsia="en-IN"/>
    </w:rPr>
  </w:style>
  <w:style w:type="paragraph" w:customStyle="1" w:styleId="Quotation">
    <w:name w:val="Quotation"/>
    <w:basedOn w:val="a"/>
    <w:rsid w:val="00A04486"/>
    <w:pPr>
      <w:wordWrap/>
      <w:autoSpaceDE/>
      <w:autoSpaceDN/>
      <w:spacing w:line="360" w:lineRule="auto"/>
      <w:ind w:left="1200" w:right="1200"/>
    </w:pPr>
    <w:rPr>
      <w:rFonts w:ascii="Calibri" w:eastAsia="Calibri" w:hAnsi="Calibri" w:cs="Calibri"/>
      <w:kern w:val="0"/>
      <w:szCs w:val="20"/>
      <w:lang w:val="en-IN" w:eastAsia="en-IN"/>
    </w:rPr>
  </w:style>
  <w:style w:type="paragraph" w:customStyle="1" w:styleId="TableNote">
    <w:name w:val="Table Note"/>
    <w:basedOn w:val="a"/>
    <w:rsid w:val="00A04486"/>
    <w:pPr>
      <w:wordWrap/>
      <w:autoSpaceDE/>
      <w:autoSpaceDN/>
    </w:pPr>
    <w:rPr>
      <w:rFonts w:ascii="Calibri" w:eastAsia="Calibri" w:hAnsi="Calibri" w:cs="Calibri"/>
      <w:kern w:val="0"/>
      <w:sz w:val="18"/>
      <w:szCs w:val="20"/>
      <w:lang w:val="en-IN" w:eastAsia="en-IN"/>
    </w:rPr>
  </w:style>
  <w:style w:type="character" w:customStyle="1" w:styleId="Year">
    <w:name w:val="Year"/>
    <w:basedOn w:val="a0"/>
    <w:rsid w:val="00A04486"/>
    <w:rPr>
      <w:shd w:val="clear" w:color="auto" w:fill="FFF6C9"/>
    </w:rPr>
  </w:style>
  <w:style w:type="paragraph" w:customStyle="1" w:styleId="TableBody">
    <w:name w:val="Table Body"/>
    <w:basedOn w:val="a"/>
    <w:rsid w:val="00A04486"/>
    <w:pPr>
      <w:wordWrap/>
      <w:autoSpaceDE/>
      <w:autoSpaceDN/>
      <w:spacing w:line="396" w:lineRule="auto"/>
      <w:jc w:val="left"/>
    </w:pPr>
    <w:rPr>
      <w:rFonts w:ascii="Calibri" w:eastAsia="Calibri" w:hAnsi="Calibri" w:cs="Calibri"/>
      <w:kern w:val="0"/>
      <w:sz w:val="20"/>
      <w:szCs w:val="20"/>
      <w:lang w:val="en-IN" w:eastAsia="en-IN"/>
    </w:rPr>
  </w:style>
  <w:style w:type="character" w:customStyle="1" w:styleId="Location">
    <w:name w:val="Location"/>
    <w:basedOn w:val="a0"/>
    <w:rsid w:val="00A04486"/>
    <w:rPr>
      <w:shd w:val="clear" w:color="auto" w:fill="F9EDFF"/>
    </w:rPr>
  </w:style>
  <w:style w:type="paragraph" w:customStyle="1" w:styleId="ChapterNumber">
    <w:name w:val="Chapter Number"/>
    <w:basedOn w:val="a"/>
    <w:rsid w:val="00A04486"/>
    <w:pPr>
      <w:wordWrap/>
      <w:autoSpaceDE/>
      <w:autoSpaceDN/>
    </w:pPr>
    <w:rPr>
      <w:rFonts w:ascii="Calibri" w:eastAsia="Calibri" w:hAnsi="Calibri" w:cs="Calibri"/>
      <w:kern w:val="0"/>
      <w:sz w:val="20"/>
      <w:szCs w:val="20"/>
      <w:lang w:val="en-IN" w:eastAsia="en-IN"/>
    </w:rPr>
  </w:style>
  <w:style w:type="paragraph" w:styleId="51">
    <w:name w:val="List 5"/>
    <w:basedOn w:val="a"/>
    <w:rsid w:val="00A04486"/>
    <w:pPr>
      <w:wordWrap/>
      <w:autoSpaceDE/>
      <w:autoSpaceDN/>
      <w:spacing w:line="360" w:lineRule="auto"/>
      <w:ind w:left="1800" w:hanging="400"/>
    </w:pPr>
    <w:rPr>
      <w:rFonts w:ascii="Calibri" w:eastAsia="Calibri" w:hAnsi="Calibri" w:cs="Calibri"/>
      <w:kern w:val="0"/>
      <w:szCs w:val="20"/>
      <w:lang w:val="en-IN" w:eastAsia="en-IN"/>
    </w:rPr>
  </w:style>
  <w:style w:type="character" w:customStyle="1" w:styleId="Publisher">
    <w:name w:val="Publisher"/>
    <w:basedOn w:val="a0"/>
    <w:rsid w:val="00A04486"/>
    <w:rPr>
      <w:shd w:val="clear" w:color="auto" w:fill="F2DDFF"/>
    </w:rPr>
  </w:style>
  <w:style w:type="paragraph" w:styleId="aff0">
    <w:name w:val="caption"/>
    <w:basedOn w:val="a"/>
    <w:rsid w:val="00A04486"/>
    <w:pPr>
      <w:shd w:val="clear" w:color="auto" w:fill="FFF5ED"/>
      <w:wordWrap/>
      <w:autoSpaceDE/>
      <w:autoSpaceDN/>
      <w:spacing w:before="240" w:line="349" w:lineRule="auto"/>
    </w:pPr>
    <w:rPr>
      <w:rFonts w:ascii="Calibri" w:eastAsia="Calibri" w:hAnsi="Calibri" w:cs="Calibri"/>
      <w:kern w:val="0"/>
      <w:szCs w:val="20"/>
      <w:shd w:val="clear" w:color="auto" w:fill="FFF5ED"/>
      <w:lang w:val="en-IN" w:eastAsia="en-IN"/>
    </w:rPr>
  </w:style>
  <w:style w:type="paragraph" w:styleId="aff1">
    <w:name w:val="Title"/>
    <w:basedOn w:val="a"/>
    <w:link w:val="aff2"/>
    <w:qFormat/>
    <w:rsid w:val="00A04486"/>
    <w:pPr>
      <w:wordWrap/>
      <w:autoSpaceDE/>
      <w:autoSpaceDN/>
      <w:spacing w:after="0" w:line="309" w:lineRule="auto"/>
      <w:jc w:val="left"/>
    </w:pPr>
    <w:rPr>
      <w:rFonts w:ascii="Calibri Light" w:eastAsia="Calibri Light" w:hAnsi="Calibri Light" w:cs="Calibri Light"/>
      <w:kern w:val="0"/>
      <w:sz w:val="56"/>
      <w:szCs w:val="20"/>
      <w:lang w:val="en-IN" w:eastAsia="en-IN"/>
    </w:rPr>
  </w:style>
  <w:style w:type="character" w:customStyle="1" w:styleId="aff2">
    <w:name w:val="标题 字符"/>
    <w:basedOn w:val="a0"/>
    <w:link w:val="aff1"/>
    <w:rsid w:val="00A04486"/>
    <w:rPr>
      <w:rFonts w:ascii="Calibri Light" w:eastAsia="Calibri Light" w:hAnsi="Calibri Light" w:cs="Calibri Light"/>
      <w:kern w:val="0"/>
      <w:sz w:val="56"/>
      <w:szCs w:val="20"/>
      <w:lang w:val="en-IN" w:eastAsia="en-IN"/>
    </w:rPr>
  </w:style>
  <w:style w:type="paragraph" w:styleId="aff3">
    <w:name w:val="Normal (Web)"/>
    <w:basedOn w:val="a"/>
    <w:uiPriority w:val="99"/>
    <w:semiHidden/>
    <w:unhideWhenUsed/>
    <w:rsid w:val="00EC53C1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Gulim" w:eastAsia="Gulim" w:hAnsi="Gulim" w:cs="Gulim"/>
      <w:kern w:val="0"/>
      <w:sz w:val="24"/>
      <w:szCs w:val="24"/>
    </w:rPr>
  </w:style>
  <w:style w:type="paragraph" w:customStyle="1" w:styleId="aff4">
    <w:name w:val="表注"/>
    <w:basedOn w:val="a"/>
    <w:semiHidden/>
    <w:qFormat/>
    <w:rsid w:val="00724238"/>
    <w:pPr>
      <w:wordWrap/>
      <w:autoSpaceDE/>
      <w:autoSpaceDN/>
      <w:adjustRightInd w:val="0"/>
      <w:snapToGrid w:val="0"/>
      <w:spacing w:after="0" w:line="288" w:lineRule="auto"/>
    </w:pPr>
    <w:rPr>
      <w:rFonts w:ascii="Times New Roman" w:eastAsia="Times New Roman" w:hAnsi="Times New Roman" w:cs="Times New Roman"/>
      <w:sz w:val="16"/>
      <w:szCs w:val="21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468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6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40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96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74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145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9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52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215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501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268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10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47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621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02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30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155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16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38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836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778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591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427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80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671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707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75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35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635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441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63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949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214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96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387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72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247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970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62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249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93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19" Type="http://schemas.microsoft.com/office/2018/08/relationships/commentsExtensible" Target="commentsExtensi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56325E6-E6E7-4059-A2B3-6B0F47E48A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11</Pages>
  <Words>1328</Words>
  <Characters>7570</Characters>
  <Application>Microsoft Office Word</Application>
  <DocSecurity>0</DocSecurity>
  <Lines>63</Lines>
  <Paragraphs>17</Paragraphs>
  <ScaleCrop>false</ScaleCrop>
  <HeadingPairs>
    <vt:vector size="4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8881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Author</dc:creator>
  <cp:keywords/>
  <dc:description/>
  <cp:lastModifiedBy>Demi</cp:lastModifiedBy>
  <cp:revision>7</cp:revision>
  <cp:lastPrinted>2025-08-18T04:49:00Z</cp:lastPrinted>
  <dcterms:created xsi:type="dcterms:W3CDTF">2025-08-22T10:21:00Z</dcterms:created>
  <dcterms:modified xsi:type="dcterms:W3CDTF">2025-08-28T06:11:00Z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ustomProp">
    <vt:lpwstr>9dd863a4fd9b4832a2b0f599f5bcbcb0</vt:lpwstr>
  </property>
  <property fmtid="{D5CDD505-2E9C-101B-9397-08002B2CF9AE}" pid="3" name="DotEnagoUniqueKey">
    <vt:lpwstr>|051e725a963204c-93d4-47c4-93a4-a1712033292001-60fa6195</vt:lpwstr>
  </property>
  <property fmtid="{D5CDD505-2E9C-101B-9397-08002B2CF9AE}" pid="4" name="GrammarlyDocumentId">
    <vt:lpwstr>6301969c191dd66dbc6c087c6a0837d0af436a509148f1942b0c27a686fd55e8</vt:lpwstr>
  </property>
</Properties>
</file>